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53D" w:rsidRDefault="00C4153D" w:rsidP="002A19B6">
      <w:pPr>
        <w:spacing w:after="0" w:line="240" w:lineRule="exact"/>
        <w:jc w:val="center"/>
        <w:rPr>
          <w:rFonts w:ascii="Arial" w:hAnsi="Arial" w:cs="Arial"/>
          <w:b/>
          <w:sz w:val="24"/>
          <w:szCs w:val="24"/>
        </w:rPr>
      </w:pPr>
      <w:r w:rsidRPr="00C4153D">
        <w:rPr>
          <w:rFonts w:ascii="Arial" w:hAnsi="Arial" w:cs="Arial"/>
          <w:b/>
          <w:sz w:val="24"/>
          <w:szCs w:val="24"/>
        </w:rPr>
        <w:t xml:space="preserve">ARSÉNICO EN EL AGUA SUBTERRÁNEA </w:t>
      </w:r>
    </w:p>
    <w:p w:rsidR="00C4153D" w:rsidRPr="00C4153D" w:rsidRDefault="00C4153D" w:rsidP="002A19B6">
      <w:pPr>
        <w:spacing w:after="0" w:line="240" w:lineRule="exact"/>
        <w:jc w:val="center"/>
        <w:rPr>
          <w:rFonts w:ascii="Arial" w:hAnsi="Arial" w:cs="Arial"/>
          <w:b/>
          <w:sz w:val="24"/>
          <w:szCs w:val="24"/>
        </w:rPr>
      </w:pPr>
      <w:r w:rsidRPr="00C4153D">
        <w:rPr>
          <w:rFonts w:ascii="Arial" w:hAnsi="Arial" w:cs="Arial"/>
          <w:b/>
          <w:sz w:val="24"/>
          <w:szCs w:val="24"/>
        </w:rPr>
        <w:t>DE LA PROVINCIA</w:t>
      </w:r>
      <w:r w:rsidR="00A27227">
        <w:rPr>
          <w:rFonts w:ascii="Arial" w:hAnsi="Arial" w:cs="Arial"/>
          <w:b/>
          <w:sz w:val="24"/>
          <w:szCs w:val="24"/>
        </w:rPr>
        <w:t xml:space="preserve"> </w:t>
      </w:r>
      <w:r w:rsidRPr="00C4153D">
        <w:rPr>
          <w:rFonts w:ascii="Arial" w:hAnsi="Arial" w:cs="Arial"/>
          <w:b/>
          <w:sz w:val="24"/>
          <w:szCs w:val="24"/>
        </w:rPr>
        <w:t xml:space="preserve">DE BUENOS AIRES </w:t>
      </w:r>
    </w:p>
    <w:p w:rsidR="00312475" w:rsidRDefault="00312475" w:rsidP="002A19B6">
      <w:pPr>
        <w:spacing w:after="0" w:line="240" w:lineRule="exact"/>
        <w:jc w:val="center"/>
        <w:rPr>
          <w:b/>
          <w:sz w:val="20"/>
          <w:szCs w:val="20"/>
          <w:u w:val="single"/>
        </w:rPr>
      </w:pPr>
    </w:p>
    <w:p w:rsidR="00C4153D" w:rsidRPr="002A19B6" w:rsidRDefault="00C4153D" w:rsidP="002A19B6">
      <w:pPr>
        <w:spacing w:after="0" w:line="240" w:lineRule="exact"/>
        <w:jc w:val="center"/>
        <w:rPr>
          <w:rFonts w:ascii="Arial" w:hAnsi="Arial" w:cs="Arial"/>
          <w:b/>
          <w:i/>
          <w:sz w:val="18"/>
          <w:szCs w:val="18"/>
        </w:rPr>
      </w:pPr>
      <w:r w:rsidRPr="002A19B6">
        <w:rPr>
          <w:rFonts w:ascii="Arial" w:hAnsi="Arial" w:cs="Arial"/>
          <w:b/>
          <w:i/>
          <w:sz w:val="18"/>
          <w:szCs w:val="18"/>
          <w:u w:val="single"/>
        </w:rPr>
        <w:t>Miguel Auge</w:t>
      </w:r>
      <w:r w:rsidRPr="002A19B6">
        <w:rPr>
          <w:rFonts w:ascii="Arial" w:hAnsi="Arial" w:cs="Arial"/>
          <w:b/>
          <w:i/>
          <w:sz w:val="18"/>
          <w:szCs w:val="18"/>
        </w:rPr>
        <w:t>*, Guillermo Espinosa Viale**</w:t>
      </w:r>
      <w:r w:rsidR="002A19B6" w:rsidRPr="002A19B6">
        <w:rPr>
          <w:rFonts w:ascii="Arial" w:hAnsi="Arial" w:cs="Arial"/>
          <w:b/>
          <w:i/>
          <w:sz w:val="18"/>
          <w:szCs w:val="18"/>
        </w:rPr>
        <w:t xml:space="preserve"> y </w:t>
      </w:r>
      <w:r w:rsidRPr="002A19B6">
        <w:rPr>
          <w:rFonts w:ascii="Arial" w:hAnsi="Arial" w:cs="Arial"/>
          <w:b/>
          <w:i/>
          <w:sz w:val="18"/>
          <w:szCs w:val="18"/>
        </w:rPr>
        <w:t xml:space="preserve"> Leonardo Sierra** </w:t>
      </w:r>
    </w:p>
    <w:p w:rsidR="00C4153D" w:rsidRPr="002A19B6" w:rsidRDefault="00C4153D" w:rsidP="002A19B6">
      <w:pPr>
        <w:spacing w:after="0" w:line="240" w:lineRule="exact"/>
        <w:jc w:val="center"/>
        <w:rPr>
          <w:rFonts w:ascii="Arial" w:hAnsi="Arial" w:cs="Arial"/>
          <w:b/>
          <w:color w:val="000000"/>
          <w:sz w:val="18"/>
          <w:szCs w:val="18"/>
        </w:rPr>
      </w:pPr>
      <w:r w:rsidRPr="002A19B6">
        <w:rPr>
          <w:rFonts w:ascii="Arial" w:hAnsi="Arial" w:cs="Arial"/>
          <w:b/>
          <w:sz w:val="18"/>
          <w:szCs w:val="18"/>
        </w:rPr>
        <w:t xml:space="preserve">*Diagonal 112 # 70 (1900) La Plata  </w:t>
      </w:r>
      <w:hyperlink r:id="rId6" w:history="1">
        <w:r w:rsidRPr="002A19B6">
          <w:rPr>
            <w:rStyle w:val="Hipervnculo"/>
            <w:rFonts w:ascii="Arial" w:hAnsi="Arial" w:cs="Arial"/>
            <w:b/>
            <w:color w:val="000000"/>
            <w:sz w:val="18"/>
            <w:szCs w:val="18"/>
            <w:u w:val="none"/>
          </w:rPr>
          <w:t>miguelauge66@gmail.com</w:t>
        </w:r>
      </w:hyperlink>
    </w:p>
    <w:p w:rsidR="002A19B6" w:rsidRDefault="00C4153D" w:rsidP="002A19B6">
      <w:pPr>
        <w:spacing w:after="0" w:line="240" w:lineRule="exact"/>
        <w:jc w:val="center"/>
        <w:rPr>
          <w:rFonts w:ascii="Arial" w:hAnsi="Arial" w:cs="Arial"/>
          <w:b/>
          <w:color w:val="000000"/>
          <w:sz w:val="18"/>
          <w:szCs w:val="18"/>
        </w:rPr>
      </w:pPr>
      <w:r w:rsidRPr="002A19B6">
        <w:rPr>
          <w:rFonts w:ascii="Arial" w:hAnsi="Arial" w:cs="Arial"/>
          <w:b/>
          <w:color w:val="000000"/>
          <w:sz w:val="18"/>
          <w:szCs w:val="18"/>
        </w:rPr>
        <w:t>**</w:t>
      </w:r>
      <w:r w:rsidR="00312475" w:rsidRPr="002A19B6">
        <w:rPr>
          <w:rFonts w:ascii="Arial" w:hAnsi="Arial" w:cs="Arial"/>
          <w:b/>
          <w:color w:val="000000"/>
          <w:sz w:val="18"/>
          <w:szCs w:val="18"/>
        </w:rPr>
        <w:t xml:space="preserve">Geocon </w:t>
      </w:r>
      <w:r w:rsidRPr="002A19B6">
        <w:rPr>
          <w:rFonts w:ascii="Arial" w:hAnsi="Arial" w:cs="Arial"/>
          <w:b/>
          <w:color w:val="000000"/>
          <w:sz w:val="18"/>
          <w:szCs w:val="18"/>
        </w:rPr>
        <w:t>531 # 703 (1900) La Plata</w:t>
      </w:r>
    </w:p>
    <w:p w:rsidR="002A19B6" w:rsidRPr="002A19B6" w:rsidRDefault="002A19B6" w:rsidP="002A19B6">
      <w:pPr>
        <w:spacing w:after="0" w:line="240" w:lineRule="exact"/>
        <w:jc w:val="center"/>
        <w:rPr>
          <w:rFonts w:ascii="Arial" w:hAnsi="Arial" w:cs="Arial"/>
          <w:b/>
          <w:color w:val="000000"/>
          <w:sz w:val="18"/>
          <w:szCs w:val="18"/>
        </w:rPr>
      </w:pPr>
    </w:p>
    <w:p w:rsidR="002A19B6" w:rsidRDefault="002A19B6" w:rsidP="002A19B6">
      <w:pPr>
        <w:spacing w:after="0" w:line="240" w:lineRule="exact"/>
        <w:jc w:val="center"/>
        <w:rPr>
          <w:b/>
          <w:color w:val="000000"/>
          <w:sz w:val="20"/>
          <w:szCs w:val="20"/>
        </w:rPr>
      </w:pPr>
    </w:p>
    <w:p w:rsidR="006A5A0F" w:rsidRDefault="002A19B6" w:rsidP="001171C4">
      <w:pPr>
        <w:spacing w:after="0" w:line="240" w:lineRule="auto"/>
        <w:jc w:val="both"/>
        <w:rPr>
          <w:rFonts w:ascii="Arial" w:hAnsi="Arial" w:cs="Arial"/>
          <w:b/>
          <w:color w:val="000000"/>
          <w:sz w:val="18"/>
          <w:szCs w:val="18"/>
        </w:rPr>
      </w:pPr>
      <w:r w:rsidRPr="002A19B6">
        <w:rPr>
          <w:rFonts w:ascii="Arial" w:hAnsi="Arial" w:cs="Arial"/>
          <w:b/>
          <w:color w:val="000000"/>
          <w:sz w:val="18"/>
          <w:szCs w:val="18"/>
        </w:rPr>
        <w:t>RESUMEN</w:t>
      </w:r>
    </w:p>
    <w:p w:rsidR="00C4153D" w:rsidRPr="00F63C85" w:rsidRDefault="006A5A0F" w:rsidP="001171C4">
      <w:pPr>
        <w:spacing w:after="0" w:line="240" w:lineRule="auto"/>
        <w:jc w:val="both"/>
        <w:rPr>
          <w:rFonts w:ascii="Arial" w:hAnsi="Arial" w:cs="Arial"/>
          <w:b/>
          <w:color w:val="000000"/>
          <w:sz w:val="16"/>
          <w:szCs w:val="16"/>
        </w:rPr>
      </w:pPr>
      <w:r w:rsidRPr="00BF6CEF">
        <w:rPr>
          <w:rFonts w:ascii="Arial" w:hAnsi="Arial" w:cs="Arial"/>
          <w:sz w:val="16"/>
          <w:szCs w:val="16"/>
        </w:rPr>
        <w:t>Sobre la base de 640 análisis de As disuelto</w:t>
      </w:r>
      <w:r w:rsidR="00CB7F83">
        <w:rPr>
          <w:rFonts w:ascii="Arial" w:hAnsi="Arial" w:cs="Arial"/>
          <w:sz w:val="16"/>
          <w:szCs w:val="16"/>
        </w:rPr>
        <w:t xml:space="preserve">, en muestras tomadas en 159 puntos, de </w:t>
      </w:r>
      <w:r w:rsidRPr="00BF6CEF">
        <w:rPr>
          <w:rFonts w:ascii="Arial" w:hAnsi="Arial" w:cs="Arial"/>
          <w:sz w:val="16"/>
          <w:szCs w:val="16"/>
        </w:rPr>
        <w:t xml:space="preserve">los acuíferos someros de la Provincia de Buenos Aires, especialmente los contenidos en el Loess Pampeano, en </w:t>
      </w:r>
      <w:r w:rsidR="00FE6A32">
        <w:rPr>
          <w:rFonts w:ascii="Arial" w:hAnsi="Arial" w:cs="Arial"/>
          <w:sz w:val="16"/>
          <w:szCs w:val="16"/>
        </w:rPr>
        <w:t xml:space="preserve">las </w:t>
      </w:r>
      <w:r w:rsidRPr="00BF6CEF">
        <w:rPr>
          <w:rFonts w:ascii="Arial" w:hAnsi="Arial" w:cs="Arial"/>
          <w:sz w:val="16"/>
          <w:szCs w:val="16"/>
        </w:rPr>
        <w:t>dunas costeras atlánticas</w:t>
      </w:r>
      <w:r w:rsidR="002A6022">
        <w:rPr>
          <w:rFonts w:ascii="Arial" w:hAnsi="Arial" w:cs="Arial"/>
          <w:sz w:val="16"/>
          <w:szCs w:val="16"/>
        </w:rPr>
        <w:t xml:space="preserve"> y </w:t>
      </w:r>
      <w:r w:rsidRPr="00BF6CEF">
        <w:rPr>
          <w:rFonts w:ascii="Arial" w:hAnsi="Arial" w:cs="Arial"/>
          <w:sz w:val="16"/>
          <w:szCs w:val="16"/>
        </w:rPr>
        <w:t>en los médanos de la Pampa Arenosa</w:t>
      </w:r>
      <w:r w:rsidR="00972CA8">
        <w:rPr>
          <w:rFonts w:ascii="Arial" w:hAnsi="Arial" w:cs="Arial"/>
          <w:sz w:val="16"/>
          <w:szCs w:val="16"/>
        </w:rPr>
        <w:t>,</w:t>
      </w:r>
      <w:r w:rsidR="00CB7F83">
        <w:rPr>
          <w:rFonts w:ascii="Arial" w:hAnsi="Arial" w:cs="Arial"/>
          <w:sz w:val="16"/>
          <w:szCs w:val="16"/>
        </w:rPr>
        <w:t xml:space="preserve"> </w:t>
      </w:r>
      <w:r w:rsidRPr="00BF6CEF">
        <w:rPr>
          <w:rFonts w:ascii="Arial" w:hAnsi="Arial" w:cs="Arial"/>
          <w:sz w:val="16"/>
          <w:szCs w:val="16"/>
        </w:rPr>
        <w:t>pudo elaborarse una cartografía de carácter orientativo a escala regional (1:3.000.000), donde se indican los umbrales de 0,05 y 0,1 mg/L. De la misma</w:t>
      </w:r>
      <w:r w:rsidR="0049727F">
        <w:rPr>
          <w:rFonts w:ascii="Arial" w:hAnsi="Arial" w:cs="Arial"/>
          <w:sz w:val="16"/>
          <w:szCs w:val="16"/>
        </w:rPr>
        <w:t>,</w:t>
      </w:r>
      <w:r w:rsidRPr="00BF6CEF">
        <w:rPr>
          <w:rFonts w:ascii="Arial" w:hAnsi="Arial" w:cs="Arial"/>
          <w:sz w:val="16"/>
          <w:szCs w:val="16"/>
        </w:rPr>
        <w:t xml:space="preserve"> se desprende que el </w:t>
      </w:r>
      <w:r w:rsidR="005A75C4">
        <w:rPr>
          <w:rFonts w:ascii="Arial" w:hAnsi="Arial" w:cs="Arial"/>
          <w:sz w:val="16"/>
          <w:szCs w:val="16"/>
        </w:rPr>
        <w:t>87</w:t>
      </w:r>
      <w:r w:rsidRPr="00BF6CEF">
        <w:rPr>
          <w:rFonts w:ascii="Arial" w:hAnsi="Arial" w:cs="Arial"/>
          <w:sz w:val="16"/>
          <w:szCs w:val="16"/>
        </w:rPr>
        <w:t xml:space="preserve">% del territorio provincial (267.000 km2) tiene agua subterránea que supera la norma </w:t>
      </w:r>
      <w:r w:rsidR="00FE6A32">
        <w:rPr>
          <w:rFonts w:ascii="Arial" w:hAnsi="Arial" w:cs="Arial"/>
          <w:sz w:val="16"/>
          <w:szCs w:val="16"/>
        </w:rPr>
        <w:t>provincial vigente (</w:t>
      </w:r>
      <w:r w:rsidRPr="00BF6CEF">
        <w:rPr>
          <w:rFonts w:ascii="Arial" w:hAnsi="Arial" w:cs="Arial"/>
          <w:sz w:val="16"/>
          <w:szCs w:val="16"/>
        </w:rPr>
        <w:t>0,05 mg/L</w:t>
      </w:r>
      <w:r w:rsidR="00FE6A32">
        <w:rPr>
          <w:rFonts w:ascii="Arial" w:hAnsi="Arial" w:cs="Arial"/>
          <w:sz w:val="16"/>
          <w:szCs w:val="16"/>
        </w:rPr>
        <w:t>)</w:t>
      </w:r>
      <w:r w:rsidRPr="00BF6CEF">
        <w:rPr>
          <w:rFonts w:ascii="Arial" w:hAnsi="Arial" w:cs="Arial"/>
          <w:sz w:val="16"/>
          <w:szCs w:val="16"/>
        </w:rPr>
        <w:t xml:space="preserve"> y sólo el 13% (40.000 km2) de su superficie total (307.000 km2) cuenta con agua subterránea apta para consumo humano. </w:t>
      </w:r>
      <w:r w:rsidRPr="00BF6CEF">
        <w:rPr>
          <w:rFonts w:ascii="Arial" w:hAnsi="Arial" w:cs="Arial"/>
          <w:color w:val="000000"/>
          <w:sz w:val="16"/>
          <w:szCs w:val="16"/>
        </w:rPr>
        <w:t xml:space="preserve">Cumplen con esta última condición las regiones NE y centro-Sur, </w:t>
      </w:r>
      <w:r w:rsidR="00AA2C5F" w:rsidRPr="00BF6CEF">
        <w:rPr>
          <w:rFonts w:ascii="Arial" w:hAnsi="Arial" w:cs="Arial"/>
          <w:color w:val="000000"/>
          <w:sz w:val="16"/>
          <w:szCs w:val="16"/>
        </w:rPr>
        <w:t xml:space="preserve">en esta última, fundamentalmente </w:t>
      </w:r>
      <w:r w:rsidRPr="00BF6CEF">
        <w:rPr>
          <w:rFonts w:ascii="Arial" w:hAnsi="Arial" w:cs="Arial"/>
          <w:color w:val="000000"/>
          <w:sz w:val="16"/>
          <w:szCs w:val="16"/>
        </w:rPr>
        <w:t xml:space="preserve">los ámbitos inter y periserranos. También resalta la región que coincide con las dunas que bordean la </w:t>
      </w:r>
      <w:r w:rsidR="00AA2C5F" w:rsidRPr="00BF6CEF">
        <w:rPr>
          <w:rFonts w:ascii="Arial" w:hAnsi="Arial" w:cs="Arial"/>
          <w:color w:val="000000"/>
          <w:sz w:val="16"/>
          <w:szCs w:val="16"/>
        </w:rPr>
        <w:t>c</w:t>
      </w:r>
      <w:r w:rsidRPr="00BF6CEF">
        <w:rPr>
          <w:rFonts w:ascii="Arial" w:hAnsi="Arial" w:cs="Arial"/>
          <w:color w:val="000000"/>
          <w:sz w:val="16"/>
          <w:szCs w:val="16"/>
        </w:rPr>
        <w:t>osta Atlántica Bonaerense. Con menos de 0,1 mg/L de Arsénico disuelto, la superficie se incrementa notoriamente respecto a la anterior, abarcando alrededor del 71% (218.000 km2) del territorio provincial. Las regiones que registran los tenores más elevados</w:t>
      </w:r>
      <w:r w:rsidR="00BC7E5B">
        <w:rPr>
          <w:rFonts w:ascii="Arial" w:hAnsi="Arial" w:cs="Arial"/>
          <w:color w:val="000000"/>
          <w:sz w:val="16"/>
          <w:szCs w:val="16"/>
        </w:rPr>
        <w:t xml:space="preserve"> (mayores a 0,1 mg/L)</w:t>
      </w:r>
      <w:r w:rsidRPr="00BF6CEF">
        <w:rPr>
          <w:rFonts w:ascii="Arial" w:hAnsi="Arial" w:cs="Arial"/>
          <w:color w:val="000000"/>
          <w:sz w:val="16"/>
          <w:szCs w:val="16"/>
        </w:rPr>
        <w:t>, ocupan el 29% (89.000 km2) de la superficie de la Provincia y coinciden con zonas vecinas a la Bahía Samborombón, gran parte de la Pampa Arenosa y la totalidad de</w:t>
      </w:r>
      <w:r w:rsidR="002A6022">
        <w:rPr>
          <w:rFonts w:ascii="Arial" w:hAnsi="Arial" w:cs="Arial"/>
          <w:color w:val="000000"/>
          <w:sz w:val="16"/>
          <w:szCs w:val="16"/>
        </w:rPr>
        <w:t xml:space="preserve"> </w:t>
      </w:r>
      <w:r w:rsidRPr="00BF6CEF">
        <w:rPr>
          <w:rFonts w:ascii="Arial" w:hAnsi="Arial" w:cs="Arial"/>
          <w:color w:val="000000"/>
          <w:sz w:val="16"/>
          <w:szCs w:val="16"/>
        </w:rPr>
        <w:t>l</w:t>
      </w:r>
      <w:r w:rsidR="002A6022">
        <w:rPr>
          <w:rFonts w:ascii="Arial" w:hAnsi="Arial" w:cs="Arial"/>
          <w:color w:val="000000"/>
          <w:sz w:val="16"/>
          <w:szCs w:val="16"/>
        </w:rPr>
        <w:t xml:space="preserve">a región en forma de </w:t>
      </w:r>
      <w:r w:rsidRPr="00BF6CEF">
        <w:rPr>
          <w:rFonts w:ascii="Arial" w:hAnsi="Arial" w:cs="Arial"/>
          <w:color w:val="000000"/>
          <w:sz w:val="16"/>
          <w:szCs w:val="16"/>
        </w:rPr>
        <w:t>bastón</w:t>
      </w:r>
      <w:r w:rsidR="002A6022">
        <w:rPr>
          <w:rFonts w:ascii="Arial" w:hAnsi="Arial" w:cs="Arial"/>
          <w:color w:val="000000"/>
          <w:sz w:val="16"/>
          <w:szCs w:val="16"/>
        </w:rPr>
        <w:t>,</w:t>
      </w:r>
      <w:r w:rsidRPr="00BF6CEF">
        <w:rPr>
          <w:rFonts w:ascii="Arial" w:hAnsi="Arial" w:cs="Arial"/>
          <w:color w:val="000000"/>
          <w:sz w:val="16"/>
          <w:szCs w:val="16"/>
        </w:rPr>
        <w:t xml:space="preserve"> al Sur de Bahía Blanca.</w:t>
      </w:r>
      <w:r w:rsidR="00AA0CB7">
        <w:rPr>
          <w:rFonts w:ascii="Arial" w:hAnsi="Arial" w:cs="Arial"/>
          <w:color w:val="000000"/>
          <w:sz w:val="16"/>
          <w:szCs w:val="16"/>
        </w:rPr>
        <w:t xml:space="preserve"> </w:t>
      </w:r>
      <w:r w:rsidR="00AA0CB7" w:rsidRPr="00F63C85">
        <w:rPr>
          <w:rFonts w:ascii="Arial" w:hAnsi="Arial" w:cs="Arial"/>
          <w:b/>
          <w:color w:val="000000"/>
          <w:sz w:val="16"/>
          <w:szCs w:val="16"/>
        </w:rPr>
        <w:t xml:space="preserve">Afortunadamente, </w:t>
      </w:r>
      <w:r w:rsidR="00635D20">
        <w:rPr>
          <w:rFonts w:ascii="Arial" w:hAnsi="Arial" w:cs="Arial"/>
          <w:b/>
          <w:color w:val="000000"/>
          <w:sz w:val="16"/>
          <w:szCs w:val="16"/>
        </w:rPr>
        <w:t xml:space="preserve">alrededor del </w:t>
      </w:r>
      <w:r w:rsidR="00AA0CB7" w:rsidRPr="00F63C85">
        <w:rPr>
          <w:rFonts w:ascii="Arial" w:hAnsi="Arial" w:cs="Arial"/>
          <w:b/>
          <w:color w:val="000000"/>
          <w:sz w:val="16"/>
          <w:szCs w:val="16"/>
        </w:rPr>
        <w:t>9</w:t>
      </w:r>
      <w:r w:rsidR="00B232AA">
        <w:rPr>
          <w:rFonts w:ascii="Arial" w:hAnsi="Arial" w:cs="Arial"/>
          <w:b/>
          <w:color w:val="000000"/>
          <w:sz w:val="16"/>
          <w:szCs w:val="16"/>
        </w:rPr>
        <w:t>1</w:t>
      </w:r>
      <w:r w:rsidR="00AA0CB7" w:rsidRPr="00F63C85">
        <w:rPr>
          <w:rFonts w:ascii="Arial" w:hAnsi="Arial" w:cs="Arial"/>
          <w:b/>
          <w:color w:val="000000"/>
          <w:sz w:val="16"/>
          <w:szCs w:val="16"/>
        </w:rPr>
        <w:t>% del total de la población de la Provincia de Buenos Aires</w:t>
      </w:r>
      <w:r w:rsidR="004F6778">
        <w:rPr>
          <w:rFonts w:ascii="Arial" w:hAnsi="Arial" w:cs="Arial"/>
          <w:b/>
          <w:color w:val="000000"/>
          <w:sz w:val="16"/>
          <w:szCs w:val="16"/>
        </w:rPr>
        <w:t>,</w:t>
      </w:r>
      <w:r w:rsidR="00AA0CB7" w:rsidRPr="00F63C85">
        <w:rPr>
          <w:rFonts w:ascii="Arial" w:hAnsi="Arial" w:cs="Arial"/>
          <w:b/>
          <w:color w:val="000000"/>
          <w:sz w:val="16"/>
          <w:szCs w:val="16"/>
        </w:rPr>
        <w:t xml:space="preserve"> se emplaza en ámbitos donde el agua subterránea tiene menos de 0,05 mg/L de As </w:t>
      </w:r>
      <w:r w:rsidR="00F63C85">
        <w:rPr>
          <w:rFonts w:ascii="Arial" w:hAnsi="Arial" w:cs="Arial"/>
          <w:b/>
          <w:color w:val="000000"/>
          <w:sz w:val="16"/>
          <w:szCs w:val="16"/>
        </w:rPr>
        <w:t xml:space="preserve">disuelto </w:t>
      </w:r>
      <w:r w:rsidR="00AA0CB7" w:rsidRPr="00F63C85">
        <w:rPr>
          <w:rFonts w:ascii="Arial" w:hAnsi="Arial" w:cs="Arial"/>
          <w:b/>
          <w:color w:val="000000"/>
          <w:sz w:val="16"/>
          <w:szCs w:val="16"/>
        </w:rPr>
        <w:t xml:space="preserve">total y por ende, es potable de acuerdo a la normativa vigente.    </w:t>
      </w:r>
      <w:r w:rsidRPr="00F63C85">
        <w:rPr>
          <w:rFonts w:ascii="Arial" w:hAnsi="Arial" w:cs="Arial"/>
          <w:b/>
          <w:color w:val="000000"/>
          <w:sz w:val="16"/>
          <w:szCs w:val="16"/>
        </w:rPr>
        <w:t xml:space="preserve"> </w:t>
      </w:r>
    </w:p>
    <w:p w:rsidR="00174893" w:rsidRDefault="00174893" w:rsidP="00174893">
      <w:pPr>
        <w:autoSpaceDE w:val="0"/>
        <w:autoSpaceDN w:val="0"/>
        <w:adjustRightInd w:val="0"/>
        <w:spacing w:after="0" w:line="240" w:lineRule="auto"/>
        <w:jc w:val="both"/>
        <w:rPr>
          <w:rFonts w:ascii="Arial" w:hAnsi="Arial" w:cs="Arial"/>
          <w:color w:val="000000"/>
          <w:sz w:val="16"/>
          <w:szCs w:val="16"/>
        </w:rPr>
      </w:pPr>
    </w:p>
    <w:p w:rsidR="001171C4" w:rsidRPr="00E8088E" w:rsidRDefault="001171C4" w:rsidP="00174893">
      <w:pPr>
        <w:autoSpaceDE w:val="0"/>
        <w:autoSpaceDN w:val="0"/>
        <w:adjustRightInd w:val="0"/>
        <w:spacing w:after="0" w:line="240" w:lineRule="auto"/>
        <w:jc w:val="both"/>
        <w:rPr>
          <w:rFonts w:ascii="Arial" w:hAnsi="Arial" w:cs="Arial"/>
          <w:sz w:val="16"/>
          <w:szCs w:val="16"/>
        </w:rPr>
      </w:pPr>
      <w:r w:rsidRPr="00E8088E">
        <w:rPr>
          <w:rFonts w:ascii="Arial" w:hAnsi="Arial" w:cs="Arial"/>
          <w:color w:val="000000"/>
          <w:sz w:val="16"/>
          <w:szCs w:val="16"/>
        </w:rPr>
        <w:t xml:space="preserve">Palabras clave: </w:t>
      </w:r>
      <w:r w:rsidRPr="00E8088E">
        <w:rPr>
          <w:rFonts w:ascii="Arial" w:hAnsi="Arial" w:cs="Arial"/>
          <w:sz w:val="16"/>
          <w:szCs w:val="16"/>
        </w:rPr>
        <w:t xml:space="preserve">arsénico, agua subterránea, Provincia de Buenos Aires, Argentina. </w:t>
      </w:r>
    </w:p>
    <w:p w:rsidR="00174893" w:rsidRPr="00E8088E" w:rsidRDefault="00174893" w:rsidP="0098605B">
      <w:pPr>
        <w:spacing w:after="0" w:line="240" w:lineRule="auto"/>
        <w:jc w:val="both"/>
        <w:rPr>
          <w:rFonts w:ascii="Arial" w:hAnsi="Arial" w:cs="Arial"/>
          <w:b/>
          <w:color w:val="000000"/>
          <w:sz w:val="18"/>
          <w:szCs w:val="18"/>
        </w:rPr>
      </w:pPr>
    </w:p>
    <w:p w:rsidR="0098605B" w:rsidRDefault="007E54AF" w:rsidP="0098605B">
      <w:pPr>
        <w:spacing w:after="0" w:line="240" w:lineRule="auto"/>
        <w:jc w:val="both"/>
        <w:rPr>
          <w:rFonts w:ascii="Arial" w:hAnsi="Arial" w:cs="Arial"/>
          <w:b/>
          <w:color w:val="000000"/>
          <w:sz w:val="18"/>
          <w:szCs w:val="18"/>
          <w:lang w:val="en-US"/>
        </w:rPr>
      </w:pPr>
      <w:r w:rsidRPr="00B73B4E">
        <w:rPr>
          <w:rFonts w:ascii="Arial" w:hAnsi="Arial" w:cs="Arial"/>
          <w:b/>
          <w:color w:val="000000"/>
          <w:sz w:val="18"/>
          <w:szCs w:val="18"/>
          <w:lang w:val="en-US"/>
        </w:rPr>
        <w:t>ABSTRACT</w:t>
      </w:r>
    </w:p>
    <w:p w:rsidR="005440A9" w:rsidRPr="00F63C85" w:rsidRDefault="005440A9" w:rsidP="00174893">
      <w:pPr>
        <w:spacing w:after="0" w:line="240" w:lineRule="auto"/>
        <w:jc w:val="both"/>
        <w:rPr>
          <w:rFonts w:ascii="Arial" w:eastAsia="Times New Roman" w:hAnsi="Arial" w:cs="Arial"/>
          <w:b/>
          <w:sz w:val="16"/>
          <w:szCs w:val="16"/>
          <w:lang w:val="en-US"/>
        </w:rPr>
      </w:pPr>
      <w:r w:rsidRPr="00BC7E5B">
        <w:rPr>
          <w:rFonts w:ascii="Arial" w:eastAsia="Times New Roman" w:hAnsi="Arial" w:cs="Arial"/>
          <w:sz w:val="16"/>
          <w:szCs w:val="16"/>
          <w:lang w:val="en-US"/>
        </w:rPr>
        <w:t xml:space="preserve">Based on 640 analysis of dissolved </w:t>
      </w:r>
      <w:proofErr w:type="gramStart"/>
      <w:r w:rsidR="00AC54E6" w:rsidRPr="00BC7E5B">
        <w:rPr>
          <w:rFonts w:ascii="Arial" w:eastAsia="Times New Roman" w:hAnsi="Arial" w:cs="Arial"/>
          <w:sz w:val="16"/>
          <w:szCs w:val="16"/>
          <w:lang w:val="en-US"/>
        </w:rPr>
        <w:t>As</w:t>
      </w:r>
      <w:proofErr w:type="gramEnd"/>
      <w:r w:rsidR="00AC54E6" w:rsidRPr="00BC7E5B">
        <w:rPr>
          <w:rFonts w:ascii="Arial" w:eastAsia="Times New Roman" w:hAnsi="Arial" w:cs="Arial"/>
          <w:sz w:val="16"/>
          <w:szCs w:val="16"/>
          <w:lang w:val="en-US"/>
        </w:rPr>
        <w:t xml:space="preserve"> </w:t>
      </w:r>
      <w:r w:rsidRPr="00BC7E5B">
        <w:rPr>
          <w:rFonts w:ascii="Arial" w:eastAsia="Times New Roman" w:hAnsi="Arial" w:cs="Arial"/>
          <w:sz w:val="16"/>
          <w:szCs w:val="16"/>
          <w:lang w:val="en-US"/>
        </w:rPr>
        <w:t xml:space="preserve">in the shallow </w:t>
      </w:r>
      <w:r w:rsidR="00AC54E6" w:rsidRPr="00BC7E5B">
        <w:rPr>
          <w:rFonts w:ascii="Arial" w:eastAsia="Times New Roman" w:hAnsi="Arial" w:cs="Arial"/>
          <w:sz w:val="16"/>
          <w:szCs w:val="16"/>
          <w:lang w:val="en-US"/>
        </w:rPr>
        <w:t xml:space="preserve">aquifers </w:t>
      </w:r>
      <w:r w:rsidRPr="00BC7E5B">
        <w:rPr>
          <w:rFonts w:ascii="Arial" w:eastAsia="Times New Roman" w:hAnsi="Arial" w:cs="Arial"/>
          <w:sz w:val="16"/>
          <w:szCs w:val="16"/>
          <w:lang w:val="en-US"/>
        </w:rPr>
        <w:t>of Buenos Aires</w:t>
      </w:r>
      <w:r w:rsidR="00AC54E6" w:rsidRPr="00BC7E5B">
        <w:rPr>
          <w:rFonts w:ascii="Arial" w:eastAsia="Times New Roman" w:hAnsi="Arial" w:cs="Arial"/>
          <w:sz w:val="16"/>
          <w:szCs w:val="16"/>
          <w:lang w:val="en-US"/>
        </w:rPr>
        <w:t xml:space="preserve"> Province</w:t>
      </w:r>
      <w:r w:rsidR="008728AD">
        <w:rPr>
          <w:rFonts w:ascii="Arial" w:eastAsia="Times New Roman" w:hAnsi="Arial" w:cs="Arial"/>
          <w:sz w:val="16"/>
          <w:szCs w:val="16"/>
          <w:lang w:val="en-US"/>
        </w:rPr>
        <w:t>,</w:t>
      </w:r>
      <w:r w:rsidRPr="00BC7E5B">
        <w:rPr>
          <w:rFonts w:ascii="Arial" w:eastAsia="Times New Roman" w:hAnsi="Arial" w:cs="Arial"/>
          <w:sz w:val="16"/>
          <w:szCs w:val="16"/>
          <w:lang w:val="en-US"/>
        </w:rPr>
        <w:t xml:space="preserve"> </w:t>
      </w:r>
      <w:r w:rsidR="0098605B" w:rsidRPr="00BC7E5B">
        <w:rPr>
          <w:rFonts w:ascii="Arial" w:eastAsia="Times New Roman" w:hAnsi="Arial" w:cs="Arial"/>
          <w:sz w:val="16"/>
          <w:szCs w:val="16"/>
          <w:lang w:val="en-US"/>
        </w:rPr>
        <w:t>a regional scale map</w:t>
      </w:r>
      <w:r w:rsidR="00684E2F">
        <w:rPr>
          <w:rFonts w:ascii="Arial" w:eastAsia="Times New Roman" w:hAnsi="Arial" w:cs="Arial"/>
          <w:sz w:val="16"/>
          <w:szCs w:val="16"/>
          <w:lang w:val="en-US"/>
        </w:rPr>
        <w:t xml:space="preserve"> </w:t>
      </w:r>
      <w:r w:rsidR="0098605B" w:rsidRPr="00BC7E5B">
        <w:rPr>
          <w:rFonts w:ascii="Arial" w:eastAsia="Times New Roman" w:hAnsi="Arial" w:cs="Arial"/>
          <w:sz w:val="16"/>
          <w:szCs w:val="16"/>
          <w:lang w:val="en-US"/>
        </w:rPr>
        <w:t>(1:3</w:t>
      </w:r>
      <w:r w:rsidR="00B611B0">
        <w:rPr>
          <w:rFonts w:ascii="Arial" w:eastAsia="Times New Roman" w:hAnsi="Arial" w:cs="Arial"/>
          <w:sz w:val="16"/>
          <w:szCs w:val="16"/>
          <w:lang w:val="en-US"/>
        </w:rPr>
        <w:t>.</w:t>
      </w:r>
      <w:r w:rsidR="0098605B" w:rsidRPr="00BC7E5B">
        <w:rPr>
          <w:rFonts w:ascii="Arial" w:eastAsia="Times New Roman" w:hAnsi="Arial" w:cs="Arial"/>
          <w:sz w:val="16"/>
          <w:szCs w:val="16"/>
          <w:lang w:val="en-US"/>
        </w:rPr>
        <w:t xml:space="preserve">000.000) was elaborated, with </w:t>
      </w:r>
      <w:r w:rsidRPr="00BC7E5B">
        <w:rPr>
          <w:rFonts w:ascii="Arial" w:eastAsia="Times New Roman" w:hAnsi="Arial" w:cs="Arial"/>
          <w:sz w:val="16"/>
          <w:szCs w:val="16"/>
          <w:lang w:val="en-US"/>
        </w:rPr>
        <w:t xml:space="preserve">the </w:t>
      </w:r>
      <w:r w:rsidR="0098605B" w:rsidRPr="00BC7E5B">
        <w:rPr>
          <w:rFonts w:ascii="Arial" w:eastAsia="Times New Roman" w:hAnsi="Arial" w:cs="Arial"/>
          <w:sz w:val="16"/>
          <w:szCs w:val="16"/>
          <w:lang w:val="en-US"/>
        </w:rPr>
        <w:t xml:space="preserve">lines of </w:t>
      </w:r>
      <w:r w:rsidRPr="00BC7E5B">
        <w:rPr>
          <w:rFonts w:ascii="Arial" w:eastAsia="Times New Roman" w:hAnsi="Arial" w:cs="Arial"/>
          <w:sz w:val="16"/>
          <w:szCs w:val="16"/>
          <w:lang w:val="en-US"/>
        </w:rPr>
        <w:t>threshold of 0.05 and 0.1 mg/L</w:t>
      </w:r>
      <w:r w:rsidR="0098605B" w:rsidRPr="00BC7E5B">
        <w:rPr>
          <w:rFonts w:ascii="Arial" w:eastAsia="Times New Roman" w:hAnsi="Arial" w:cs="Arial"/>
          <w:sz w:val="16"/>
          <w:szCs w:val="16"/>
          <w:lang w:val="en-US"/>
        </w:rPr>
        <w:t xml:space="preserve">. The map </w:t>
      </w:r>
      <w:r w:rsidRPr="00BC7E5B">
        <w:rPr>
          <w:rFonts w:ascii="Arial" w:eastAsia="Times New Roman" w:hAnsi="Arial" w:cs="Arial"/>
          <w:sz w:val="16"/>
          <w:szCs w:val="16"/>
          <w:lang w:val="en-US"/>
        </w:rPr>
        <w:t>shows that 87% of the prov</w:t>
      </w:r>
      <w:r w:rsidR="00871A72" w:rsidRPr="00BC7E5B">
        <w:rPr>
          <w:rFonts w:ascii="Arial" w:eastAsia="Times New Roman" w:hAnsi="Arial" w:cs="Arial"/>
          <w:sz w:val="16"/>
          <w:szCs w:val="16"/>
          <w:lang w:val="en-US"/>
        </w:rPr>
        <w:t xml:space="preserve">incial territory (267,000 km2) has </w:t>
      </w:r>
      <w:r w:rsidRPr="00BC7E5B">
        <w:rPr>
          <w:rFonts w:ascii="Arial" w:eastAsia="Times New Roman" w:hAnsi="Arial" w:cs="Arial"/>
          <w:sz w:val="16"/>
          <w:szCs w:val="16"/>
          <w:lang w:val="en-US"/>
        </w:rPr>
        <w:t>groundwater that exceeds the standard of 0.05 mg/L</w:t>
      </w:r>
      <w:r w:rsidR="008728AD">
        <w:rPr>
          <w:rFonts w:ascii="Arial" w:eastAsia="Times New Roman" w:hAnsi="Arial" w:cs="Arial"/>
          <w:sz w:val="16"/>
          <w:szCs w:val="16"/>
          <w:lang w:val="en-US"/>
        </w:rPr>
        <w:t xml:space="preserve"> for drinking water</w:t>
      </w:r>
      <w:r w:rsidRPr="00BC7E5B">
        <w:rPr>
          <w:rFonts w:ascii="Arial" w:eastAsia="Times New Roman" w:hAnsi="Arial" w:cs="Arial"/>
          <w:sz w:val="16"/>
          <w:szCs w:val="16"/>
          <w:lang w:val="en-US"/>
        </w:rPr>
        <w:t xml:space="preserve"> and only 13% (40,000 km2) of its total area (307</w:t>
      </w:r>
      <w:r w:rsidR="00B611B0">
        <w:rPr>
          <w:rFonts w:ascii="Arial" w:eastAsia="Times New Roman" w:hAnsi="Arial" w:cs="Arial"/>
          <w:sz w:val="16"/>
          <w:szCs w:val="16"/>
          <w:lang w:val="en-US"/>
        </w:rPr>
        <w:t>,</w:t>
      </w:r>
      <w:r w:rsidRPr="00BC7E5B">
        <w:rPr>
          <w:rFonts w:ascii="Arial" w:eastAsia="Times New Roman" w:hAnsi="Arial" w:cs="Arial"/>
          <w:sz w:val="16"/>
          <w:szCs w:val="16"/>
          <w:lang w:val="en-US"/>
        </w:rPr>
        <w:t xml:space="preserve">000 km2) account with underground water suitable for human consumption. </w:t>
      </w:r>
      <w:r w:rsidRPr="00BC7E5B">
        <w:rPr>
          <w:rFonts w:ascii="Arial" w:eastAsia="Times New Roman" w:hAnsi="Arial" w:cs="Arial"/>
          <w:color w:val="000000"/>
          <w:sz w:val="16"/>
          <w:szCs w:val="16"/>
          <w:lang w:val="en-US"/>
        </w:rPr>
        <w:t>Comply with this last condition</w:t>
      </w:r>
      <w:r w:rsidR="00E8088E">
        <w:rPr>
          <w:rFonts w:ascii="Arial" w:eastAsia="Times New Roman" w:hAnsi="Arial" w:cs="Arial"/>
          <w:color w:val="000000"/>
          <w:sz w:val="16"/>
          <w:szCs w:val="16"/>
          <w:lang w:val="en-US"/>
        </w:rPr>
        <w:t>,</w:t>
      </w:r>
      <w:r w:rsidRPr="00BC7E5B">
        <w:rPr>
          <w:rFonts w:ascii="Arial" w:eastAsia="Times New Roman" w:hAnsi="Arial" w:cs="Arial"/>
          <w:color w:val="000000"/>
          <w:sz w:val="16"/>
          <w:szCs w:val="16"/>
          <w:lang w:val="en-US"/>
        </w:rPr>
        <w:t xml:space="preserve"> NE regions and South-Central</w:t>
      </w:r>
      <w:r w:rsidR="004544F0" w:rsidRPr="00BC7E5B">
        <w:rPr>
          <w:rFonts w:ascii="Arial" w:eastAsia="Times New Roman" w:hAnsi="Arial" w:cs="Arial"/>
          <w:color w:val="000000"/>
          <w:sz w:val="16"/>
          <w:szCs w:val="16"/>
          <w:lang w:val="en-US"/>
        </w:rPr>
        <w:t xml:space="preserve"> area</w:t>
      </w:r>
      <w:r w:rsidR="00871A72" w:rsidRPr="00BC7E5B">
        <w:rPr>
          <w:rFonts w:ascii="Arial" w:eastAsia="Times New Roman" w:hAnsi="Arial" w:cs="Arial"/>
          <w:color w:val="000000"/>
          <w:sz w:val="16"/>
          <w:szCs w:val="16"/>
          <w:lang w:val="en-US"/>
        </w:rPr>
        <w:t xml:space="preserve">s. </w:t>
      </w:r>
      <w:r w:rsidRPr="00BC7E5B">
        <w:rPr>
          <w:rFonts w:ascii="Arial" w:eastAsia="Times New Roman" w:hAnsi="Arial" w:cs="Arial"/>
          <w:color w:val="000000"/>
          <w:sz w:val="16"/>
          <w:szCs w:val="16"/>
          <w:lang w:val="en-US"/>
        </w:rPr>
        <w:t>It also highlight</w:t>
      </w:r>
      <w:r w:rsidR="00174893">
        <w:rPr>
          <w:rFonts w:ascii="Arial" w:eastAsia="Times New Roman" w:hAnsi="Arial" w:cs="Arial"/>
          <w:color w:val="000000"/>
          <w:sz w:val="16"/>
          <w:szCs w:val="16"/>
          <w:lang w:val="en-US"/>
        </w:rPr>
        <w:t>s</w:t>
      </w:r>
      <w:r w:rsidRPr="00BC7E5B">
        <w:rPr>
          <w:rFonts w:ascii="Arial" w:eastAsia="Times New Roman" w:hAnsi="Arial" w:cs="Arial"/>
          <w:color w:val="000000"/>
          <w:sz w:val="16"/>
          <w:szCs w:val="16"/>
          <w:lang w:val="en-US"/>
        </w:rPr>
        <w:t xml:space="preserve"> the region coinciding with the dunes bordering the </w:t>
      </w:r>
      <w:r w:rsidR="008C1C23" w:rsidRPr="00BC7E5B">
        <w:rPr>
          <w:rFonts w:ascii="Arial" w:eastAsia="Times New Roman" w:hAnsi="Arial" w:cs="Arial"/>
          <w:color w:val="000000"/>
          <w:sz w:val="16"/>
          <w:szCs w:val="16"/>
          <w:lang w:val="en-US"/>
        </w:rPr>
        <w:t xml:space="preserve">Bonaerense </w:t>
      </w:r>
      <w:r w:rsidRPr="00BC7E5B">
        <w:rPr>
          <w:rFonts w:ascii="Arial" w:eastAsia="Times New Roman" w:hAnsi="Arial" w:cs="Arial"/>
          <w:color w:val="000000"/>
          <w:sz w:val="16"/>
          <w:szCs w:val="16"/>
          <w:lang w:val="en-US"/>
        </w:rPr>
        <w:t xml:space="preserve">Atlantic coast. </w:t>
      </w:r>
      <w:r w:rsidR="0043565A" w:rsidRPr="00BC7E5B">
        <w:rPr>
          <w:rFonts w:ascii="Arial" w:eastAsia="Times New Roman" w:hAnsi="Arial" w:cs="Arial"/>
          <w:color w:val="000000"/>
          <w:sz w:val="16"/>
          <w:szCs w:val="16"/>
          <w:lang w:val="en-US"/>
        </w:rPr>
        <w:t>With l</w:t>
      </w:r>
      <w:r w:rsidRPr="00BC7E5B">
        <w:rPr>
          <w:rFonts w:ascii="Arial" w:eastAsia="Times New Roman" w:hAnsi="Arial" w:cs="Arial"/>
          <w:color w:val="000000"/>
          <w:sz w:val="16"/>
          <w:szCs w:val="16"/>
          <w:lang w:val="en-US"/>
        </w:rPr>
        <w:t>ess than 0.1 mg/L of dissolved arsenic, surface increases significantly with respect to the previous one, covering around 71% (218,000 k</w:t>
      </w:r>
      <w:r w:rsidR="005C332F">
        <w:rPr>
          <w:rFonts w:ascii="Arial" w:eastAsia="Times New Roman" w:hAnsi="Arial" w:cs="Arial"/>
          <w:color w:val="000000"/>
          <w:sz w:val="16"/>
          <w:szCs w:val="16"/>
          <w:lang w:val="en-US"/>
        </w:rPr>
        <w:t>m2) of the provincial territory.</w:t>
      </w:r>
      <w:r w:rsidRPr="00BC7E5B">
        <w:rPr>
          <w:rFonts w:ascii="Arial" w:eastAsia="Times New Roman" w:hAnsi="Arial" w:cs="Arial"/>
          <w:color w:val="000000"/>
          <w:sz w:val="16"/>
          <w:szCs w:val="16"/>
          <w:lang w:val="en-US"/>
        </w:rPr>
        <w:t xml:space="preserve"> Regions that recorded the highest </w:t>
      </w:r>
      <w:r w:rsidR="00B13CE4" w:rsidRPr="00BC7E5B">
        <w:rPr>
          <w:rFonts w:ascii="Arial" w:eastAsia="Times New Roman" w:hAnsi="Arial" w:cs="Arial"/>
          <w:color w:val="000000"/>
          <w:sz w:val="16"/>
          <w:szCs w:val="16"/>
          <w:lang w:val="en-US"/>
        </w:rPr>
        <w:t>concentrations</w:t>
      </w:r>
      <w:r w:rsidRPr="00BC7E5B">
        <w:rPr>
          <w:rFonts w:ascii="Arial" w:eastAsia="Times New Roman" w:hAnsi="Arial" w:cs="Arial"/>
          <w:color w:val="000000"/>
          <w:sz w:val="16"/>
          <w:szCs w:val="16"/>
          <w:lang w:val="en-US"/>
        </w:rPr>
        <w:t xml:space="preserve">, occupy 29% (89,000 km2) </w:t>
      </w:r>
      <w:r w:rsidR="00BF6CEF" w:rsidRPr="00BC7E5B">
        <w:rPr>
          <w:rFonts w:ascii="Arial" w:eastAsia="Times New Roman" w:hAnsi="Arial" w:cs="Arial"/>
          <w:color w:val="000000"/>
          <w:sz w:val="16"/>
          <w:szCs w:val="16"/>
          <w:lang w:val="en-US"/>
        </w:rPr>
        <w:t>in the</w:t>
      </w:r>
      <w:r w:rsidR="005C332F">
        <w:rPr>
          <w:rFonts w:ascii="Arial" w:eastAsia="Times New Roman" w:hAnsi="Arial" w:cs="Arial"/>
          <w:color w:val="000000"/>
          <w:sz w:val="16"/>
          <w:szCs w:val="16"/>
          <w:lang w:val="en-US"/>
        </w:rPr>
        <w:t xml:space="preserve"> </w:t>
      </w:r>
      <w:r w:rsidR="00B702BB" w:rsidRPr="00BC7E5B">
        <w:rPr>
          <w:rFonts w:ascii="Arial" w:eastAsia="Times New Roman" w:hAnsi="Arial" w:cs="Arial"/>
          <w:color w:val="000000"/>
          <w:sz w:val="16"/>
          <w:szCs w:val="16"/>
          <w:lang w:val="en-US"/>
        </w:rPr>
        <w:t>neighboring</w:t>
      </w:r>
      <w:r w:rsidRPr="00BC7E5B">
        <w:rPr>
          <w:rFonts w:ascii="Arial" w:eastAsia="Times New Roman" w:hAnsi="Arial" w:cs="Arial"/>
          <w:color w:val="000000"/>
          <w:sz w:val="16"/>
          <w:szCs w:val="16"/>
          <w:lang w:val="en-US"/>
        </w:rPr>
        <w:t xml:space="preserve"> to the </w:t>
      </w:r>
      <w:proofErr w:type="spellStart"/>
      <w:r w:rsidR="00B702BB" w:rsidRPr="00BC7E5B">
        <w:rPr>
          <w:rFonts w:ascii="Arial" w:eastAsia="Times New Roman" w:hAnsi="Arial" w:cs="Arial"/>
          <w:color w:val="000000"/>
          <w:sz w:val="16"/>
          <w:szCs w:val="16"/>
          <w:lang w:val="en-US"/>
        </w:rPr>
        <w:t>Samboromb</w:t>
      </w:r>
      <w:r w:rsidR="00B611B0">
        <w:rPr>
          <w:rFonts w:ascii="Arial" w:eastAsia="Times New Roman" w:hAnsi="Arial" w:cs="Arial"/>
          <w:color w:val="000000"/>
          <w:sz w:val="16"/>
          <w:szCs w:val="16"/>
          <w:lang w:val="en-US"/>
        </w:rPr>
        <w:t>o</w:t>
      </w:r>
      <w:r w:rsidR="00B702BB" w:rsidRPr="00BC7E5B">
        <w:rPr>
          <w:rFonts w:ascii="Arial" w:eastAsia="Times New Roman" w:hAnsi="Arial" w:cs="Arial"/>
          <w:color w:val="000000"/>
          <w:sz w:val="16"/>
          <w:szCs w:val="16"/>
          <w:lang w:val="en-US"/>
        </w:rPr>
        <w:t>n</w:t>
      </w:r>
      <w:proofErr w:type="spellEnd"/>
      <w:r w:rsidRPr="00BC7E5B">
        <w:rPr>
          <w:rFonts w:ascii="Arial" w:eastAsia="Times New Roman" w:hAnsi="Arial" w:cs="Arial"/>
          <w:color w:val="000000"/>
          <w:sz w:val="16"/>
          <w:szCs w:val="16"/>
          <w:lang w:val="en-US"/>
        </w:rPr>
        <w:t xml:space="preserve"> Bay, much of the </w:t>
      </w:r>
      <w:r w:rsidR="00B13CE4" w:rsidRPr="00BC7E5B">
        <w:rPr>
          <w:rFonts w:ascii="Arial" w:eastAsia="Times New Roman" w:hAnsi="Arial" w:cs="Arial"/>
          <w:color w:val="000000"/>
          <w:sz w:val="16"/>
          <w:szCs w:val="16"/>
          <w:lang w:val="en-US"/>
        </w:rPr>
        <w:t xml:space="preserve">Pampa Arenosa </w:t>
      </w:r>
      <w:r w:rsidRPr="00BC7E5B">
        <w:rPr>
          <w:rFonts w:ascii="Arial" w:eastAsia="Times New Roman" w:hAnsi="Arial" w:cs="Arial"/>
          <w:color w:val="000000"/>
          <w:sz w:val="16"/>
          <w:szCs w:val="16"/>
          <w:lang w:val="en-US"/>
        </w:rPr>
        <w:t>and the totality of the cane in the South of Bah</w:t>
      </w:r>
      <w:r w:rsidR="00B611B0">
        <w:rPr>
          <w:rFonts w:ascii="Arial" w:eastAsia="Times New Roman" w:hAnsi="Arial" w:cs="Arial"/>
          <w:color w:val="000000"/>
          <w:sz w:val="16"/>
          <w:szCs w:val="16"/>
          <w:lang w:val="en-US"/>
        </w:rPr>
        <w:t>i</w:t>
      </w:r>
      <w:r w:rsidRPr="00BC7E5B">
        <w:rPr>
          <w:rFonts w:ascii="Arial" w:eastAsia="Times New Roman" w:hAnsi="Arial" w:cs="Arial"/>
          <w:color w:val="000000"/>
          <w:sz w:val="16"/>
          <w:szCs w:val="16"/>
          <w:lang w:val="en-US"/>
        </w:rPr>
        <w:t>a Blanca</w:t>
      </w:r>
      <w:r w:rsidR="008728AD">
        <w:rPr>
          <w:rFonts w:ascii="Arial" w:eastAsia="Times New Roman" w:hAnsi="Arial" w:cs="Arial"/>
          <w:color w:val="000000"/>
          <w:sz w:val="16"/>
          <w:szCs w:val="16"/>
          <w:lang w:val="en-US"/>
        </w:rPr>
        <w:t xml:space="preserve"> city</w:t>
      </w:r>
      <w:r w:rsidRPr="00BC7E5B">
        <w:rPr>
          <w:rFonts w:ascii="Arial" w:eastAsia="Times New Roman" w:hAnsi="Arial" w:cs="Arial"/>
          <w:color w:val="000000"/>
          <w:sz w:val="16"/>
          <w:szCs w:val="16"/>
          <w:lang w:val="en-US"/>
        </w:rPr>
        <w:t>.</w:t>
      </w:r>
      <w:r w:rsidR="00F63C85">
        <w:rPr>
          <w:rFonts w:ascii="Arial" w:eastAsia="Times New Roman" w:hAnsi="Arial" w:cs="Arial"/>
          <w:color w:val="000000"/>
          <w:sz w:val="16"/>
          <w:szCs w:val="16"/>
          <w:lang w:val="en-US"/>
        </w:rPr>
        <w:t xml:space="preserve"> </w:t>
      </w:r>
      <w:r w:rsidR="00F63C85" w:rsidRPr="00F63C85">
        <w:rPr>
          <w:rFonts w:ascii="Arial" w:eastAsia="Times New Roman" w:hAnsi="Arial" w:cs="Arial"/>
          <w:b/>
          <w:color w:val="000000"/>
          <w:sz w:val="16"/>
          <w:szCs w:val="16"/>
          <w:lang w:val="en-US"/>
        </w:rPr>
        <w:t xml:space="preserve">Fortunately, </w:t>
      </w:r>
      <w:r w:rsidR="00635D20">
        <w:rPr>
          <w:rFonts w:ascii="Arial" w:eastAsia="Times New Roman" w:hAnsi="Arial" w:cs="Arial"/>
          <w:b/>
          <w:color w:val="000000"/>
          <w:sz w:val="16"/>
          <w:szCs w:val="16"/>
          <w:lang w:val="en-US"/>
        </w:rPr>
        <w:t xml:space="preserve">around </w:t>
      </w:r>
      <w:r w:rsidR="00F63C85" w:rsidRPr="00F63C85">
        <w:rPr>
          <w:rFonts w:ascii="Arial" w:eastAsia="Times New Roman" w:hAnsi="Arial" w:cs="Arial"/>
          <w:b/>
          <w:color w:val="000000"/>
          <w:sz w:val="16"/>
          <w:szCs w:val="16"/>
          <w:lang w:val="en-US"/>
        </w:rPr>
        <w:t>9</w:t>
      </w:r>
      <w:r w:rsidR="00B232AA">
        <w:rPr>
          <w:rFonts w:ascii="Arial" w:eastAsia="Times New Roman" w:hAnsi="Arial" w:cs="Arial"/>
          <w:b/>
          <w:color w:val="000000"/>
          <w:sz w:val="16"/>
          <w:szCs w:val="16"/>
          <w:lang w:val="en-US"/>
        </w:rPr>
        <w:t>1</w:t>
      </w:r>
      <w:r w:rsidR="00F63C85" w:rsidRPr="00F63C85">
        <w:rPr>
          <w:rFonts w:ascii="Arial" w:eastAsia="Times New Roman" w:hAnsi="Arial" w:cs="Arial"/>
          <w:b/>
          <w:color w:val="000000"/>
          <w:sz w:val="16"/>
          <w:szCs w:val="16"/>
          <w:lang w:val="en-US"/>
        </w:rPr>
        <w:t xml:space="preserve">% of the total population of the Province of Buenos Aires is placed in areas where groundwater is less than 0.05 mg/L of total </w:t>
      </w:r>
      <w:r w:rsidR="00F63C85">
        <w:rPr>
          <w:rFonts w:ascii="Arial" w:eastAsia="Times New Roman" w:hAnsi="Arial" w:cs="Arial"/>
          <w:b/>
          <w:color w:val="000000"/>
          <w:sz w:val="16"/>
          <w:szCs w:val="16"/>
          <w:lang w:val="en-US"/>
        </w:rPr>
        <w:t xml:space="preserve">dissolved </w:t>
      </w:r>
      <w:proofErr w:type="gramStart"/>
      <w:r w:rsidR="00F63C85" w:rsidRPr="00F63C85">
        <w:rPr>
          <w:rFonts w:ascii="Arial" w:eastAsia="Times New Roman" w:hAnsi="Arial" w:cs="Arial"/>
          <w:b/>
          <w:color w:val="000000"/>
          <w:sz w:val="16"/>
          <w:szCs w:val="16"/>
          <w:lang w:val="en-US"/>
        </w:rPr>
        <w:t>As</w:t>
      </w:r>
      <w:proofErr w:type="gramEnd"/>
      <w:r w:rsidR="00F63C85" w:rsidRPr="00F63C85">
        <w:rPr>
          <w:rFonts w:ascii="Arial" w:eastAsia="Times New Roman" w:hAnsi="Arial" w:cs="Arial"/>
          <w:b/>
          <w:color w:val="000000"/>
          <w:sz w:val="16"/>
          <w:szCs w:val="16"/>
          <w:lang w:val="en-US"/>
        </w:rPr>
        <w:t xml:space="preserve"> and therefore</w:t>
      </w:r>
      <w:r w:rsidR="00F63C85">
        <w:rPr>
          <w:rFonts w:ascii="Arial" w:eastAsia="Times New Roman" w:hAnsi="Arial" w:cs="Arial"/>
          <w:b/>
          <w:color w:val="000000"/>
          <w:sz w:val="16"/>
          <w:szCs w:val="16"/>
          <w:lang w:val="en-US"/>
        </w:rPr>
        <w:t>,</w:t>
      </w:r>
      <w:r w:rsidR="00F63C85" w:rsidRPr="00F63C85">
        <w:rPr>
          <w:rFonts w:ascii="Arial" w:eastAsia="Times New Roman" w:hAnsi="Arial" w:cs="Arial"/>
          <w:b/>
          <w:color w:val="000000"/>
          <w:sz w:val="16"/>
          <w:szCs w:val="16"/>
          <w:lang w:val="en-US"/>
        </w:rPr>
        <w:t xml:space="preserve"> is </w:t>
      </w:r>
      <w:r w:rsidR="00CC459D">
        <w:rPr>
          <w:rFonts w:ascii="Arial" w:eastAsia="Times New Roman" w:hAnsi="Arial" w:cs="Arial"/>
          <w:b/>
          <w:color w:val="000000"/>
          <w:sz w:val="16"/>
          <w:szCs w:val="16"/>
          <w:lang w:val="en-US"/>
        </w:rPr>
        <w:t>drinkable</w:t>
      </w:r>
      <w:r w:rsidR="00007A4A">
        <w:rPr>
          <w:rFonts w:ascii="Arial" w:eastAsia="Times New Roman" w:hAnsi="Arial" w:cs="Arial"/>
          <w:b/>
          <w:color w:val="000000"/>
          <w:sz w:val="16"/>
          <w:szCs w:val="16"/>
          <w:lang w:val="en-US"/>
        </w:rPr>
        <w:t xml:space="preserve"> </w:t>
      </w:r>
      <w:r w:rsidR="00F63C85" w:rsidRPr="00F63C85">
        <w:rPr>
          <w:rFonts w:ascii="Arial" w:eastAsia="Times New Roman" w:hAnsi="Arial" w:cs="Arial"/>
          <w:b/>
          <w:color w:val="000000"/>
          <w:sz w:val="16"/>
          <w:szCs w:val="16"/>
          <w:lang w:val="en-US"/>
        </w:rPr>
        <w:t>according to current regulations.</w:t>
      </w:r>
      <w:r w:rsidRPr="00F63C85">
        <w:rPr>
          <w:rFonts w:ascii="Arial" w:eastAsia="Times New Roman" w:hAnsi="Arial" w:cs="Arial"/>
          <w:b/>
          <w:color w:val="000000"/>
          <w:sz w:val="16"/>
          <w:szCs w:val="16"/>
          <w:lang w:val="en-US"/>
        </w:rPr>
        <w:t xml:space="preserve"> </w:t>
      </w:r>
    </w:p>
    <w:p w:rsidR="00174893" w:rsidRPr="00F63C85" w:rsidRDefault="00174893" w:rsidP="00174893">
      <w:pPr>
        <w:spacing w:after="0" w:line="240" w:lineRule="auto"/>
        <w:jc w:val="both"/>
        <w:rPr>
          <w:rFonts w:ascii="Arial" w:eastAsia="Times New Roman" w:hAnsi="Arial" w:cs="Arial"/>
          <w:b/>
          <w:color w:val="000000"/>
          <w:sz w:val="16"/>
          <w:szCs w:val="16"/>
          <w:lang w:val="en-US"/>
        </w:rPr>
      </w:pPr>
    </w:p>
    <w:p w:rsidR="005440A9" w:rsidRPr="005440A9" w:rsidRDefault="005440A9" w:rsidP="00174893">
      <w:pPr>
        <w:spacing w:after="0" w:line="240" w:lineRule="auto"/>
        <w:jc w:val="both"/>
        <w:rPr>
          <w:rFonts w:ascii="Arial" w:eastAsia="Times New Roman" w:hAnsi="Arial" w:cs="Arial"/>
          <w:sz w:val="16"/>
          <w:szCs w:val="16"/>
          <w:lang w:val="en-US"/>
        </w:rPr>
      </w:pPr>
      <w:r w:rsidRPr="00BC7E5B">
        <w:rPr>
          <w:rFonts w:ascii="Arial" w:eastAsia="Times New Roman" w:hAnsi="Arial" w:cs="Arial"/>
          <w:color w:val="000000"/>
          <w:sz w:val="16"/>
          <w:szCs w:val="16"/>
          <w:lang w:val="en-US"/>
        </w:rPr>
        <w:t>Keywords:</w:t>
      </w:r>
      <w:r w:rsidR="00DE19B6" w:rsidRPr="00BC7E5B">
        <w:rPr>
          <w:rFonts w:ascii="Arial" w:eastAsia="Times New Roman" w:hAnsi="Arial" w:cs="Arial"/>
          <w:color w:val="000000"/>
          <w:sz w:val="16"/>
          <w:szCs w:val="16"/>
          <w:lang w:val="en-US"/>
        </w:rPr>
        <w:t xml:space="preserve"> </w:t>
      </w:r>
      <w:r w:rsidRPr="00BC7E5B">
        <w:rPr>
          <w:rFonts w:ascii="Arial" w:eastAsia="Times New Roman" w:hAnsi="Arial" w:cs="Arial"/>
          <w:sz w:val="16"/>
          <w:szCs w:val="16"/>
          <w:lang w:val="en-US"/>
        </w:rPr>
        <w:t>arsenic, groundwater, Buenos Aires</w:t>
      </w:r>
      <w:r w:rsidR="00DE19B6" w:rsidRPr="00BC7E5B">
        <w:rPr>
          <w:rFonts w:ascii="Arial" w:eastAsia="Times New Roman" w:hAnsi="Arial" w:cs="Arial"/>
          <w:sz w:val="16"/>
          <w:szCs w:val="16"/>
          <w:lang w:val="en-US"/>
        </w:rPr>
        <w:t xml:space="preserve"> Province</w:t>
      </w:r>
      <w:r w:rsidRPr="00BC7E5B">
        <w:rPr>
          <w:rFonts w:ascii="Arial" w:eastAsia="Times New Roman" w:hAnsi="Arial" w:cs="Arial"/>
          <w:sz w:val="16"/>
          <w:szCs w:val="16"/>
          <w:lang w:val="en-US"/>
        </w:rPr>
        <w:t>, Argentina.</w:t>
      </w:r>
    </w:p>
    <w:p w:rsidR="00FE6A32" w:rsidRDefault="00FE6A32" w:rsidP="00174893">
      <w:pPr>
        <w:spacing w:after="0" w:line="240" w:lineRule="auto"/>
        <w:jc w:val="both"/>
        <w:rPr>
          <w:rFonts w:ascii="Arial" w:hAnsi="Arial" w:cs="Arial"/>
          <w:b/>
          <w:color w:val="000000"/>
          <w:sz w:val="16"/>
          <w:szCs w:val="16"/>
          <w:lang w:val="en-US"/>
        </w:rPr>
        <w:sectPr w:rsidR="00FE6A32" w:rsidSect="002A19B6">
          <w:pgSz w:w="11906" w:h="16838"/>
          <w:pgMar w:top="1134" w:right="851" w:bottom="1134" w:left="1134" w:header="709" w:footer="709" w:gutter="0"/>
          <w:cols w:space="708"/>
          <w:docGrid w:linePitch="360"/>
        </w:sectPr>
      </w:pPr>
    </w:p>
    <w:p w:rsidR="00174893" w:rsidRPr="00F32CA9" w:rsidRDefault="00174893" w:rsidP="00BC7E5B">
      <w:pPr>
        <w:spacing w:after="0" w:line="240" w:lineRule="auto"/>
        <w:jc w:val="both"/>
        <w:rPr>
          <w:rFonts w:ascii="Arial" w:hAnsi="Arial" w:cs="Arial"/>
          <w:b/>
          <w:color w:val="000000"/>
          <w:sz w:val="16"/>
          <w:szCs w:val="16"/>
          <w:lang w:val="en-US"/>
        </w:rPr>
      </w:pPr>
    </w:p>
    <w:p w:rsidR="001171C4" w:rsidRPr="00BC7E5B" w:rsidRDefault="00FE6A32" w:rsidP="00BC7E5B">
      <w:pPr>
        <w:spacing w:after="0" w:line="240" w:lineRule="auto"/>
        <w:jc w:val="both"/>
        <w:rPr>
          <w:rFonts w:ascii="Arial" w:hAnsi="Arial" w:cs="Arial"/>
          <w:b/>
          <w:color w:val="000000"/>
          <w:sz w:val="16"/>
          <w:szCs w:val="16"/>
        </w:rPr>
      </w:pPr>
      <w:r w:rsidRPr="00BC7E5B">
        <w:rPr>
          <w:rFonts w:ascii="Arial" w:hAnsi="Arial" w:cs="Arial"/>
          <w:b/>
          <w:color w:val="000000"/>
          <w:sz w:val="16"/>
          <w:szCs w:val="16"/>
        </w:rPr>
        <w:t>Introducción</w:t>
      </w:r>
    </w:p>
    <w:p w:rsidR="007F1E89" w:rsidRPr="007F1E89" w:rsidRDefault="00BC7E5B" w:rsidP="007F1E89">
      <w:pPr>
        <w:spacing w:after="0" w:line="240" w:lineRule="auto"/>
        <w:ind w:firstLine="284"/>
        <w:jc w:val="both"/>
        <w:rPr>
          <w:rFonts w:ascii="Arial" w:hAnsi="Arial" w:cs="Arial"/>
          <w:sz w:val="16"/>
          <w:szCs w:val="16"/>
        </w:rPr>
      </w:pPr>
      <w:r w:rsidRPr="00BC7E5B">
        <w:rPr>
          <w:rFonts w:ascii="Arial" w:hAnsi="Arial" w:cs="Arial"/>
          <w:sz w:val="16"/>
          <w:szCs w:val="16"/>
        </w:rPr>
        <w:t>El Arsénico</w:t>
      </w:r>
      <w:r w:rsidRPr="00BC7E5B">
        <w:rPr>
          <w:rFonts w:ascii="Arial" w:hAnsi="Arial" w:cs="Arial"/>
          <w:b/>
          <w:sz w:val="16"/>
          <w:szCs w:val="16"/>
        </w:rPr>
        <w:t xml:space="preserve"> </w:t>
      </w:r>
      <w:r w:rsidRPr="00BC7E5B">
        <w:rPr>
          <w:rFonts w:ascii="Arial" w:hAnsi="Arial" w:cs="Arial"/>
          <w:sz w:val="16"/>
          <w:szCs w:val="16"/>
        </w:rPr>
        <w:t>es uno</w:t>
      </w:r>
      <w:r w:rsidRPr="00BC7E5B">
        <w:rPr>
          <w:rFonts w:ascii="Arial" w:hAnsi="Arial" w:cs="Arial"/>
          <w:b/>
          <w:sz w:val="16"/>
          <w:szCs w:val="16"/>
        </w:rPr>
        <w:t xml:space="preserve"> </w:t>
      </w:r>
      <w:r w:rsidRPr="00BC7E5B">
        <w:rPr>
          <w:rFonts w:ascii="Arial" w:hAnsi="Arial" w:cs="Arial"/>
          <w:sz w:val="16"/>
          <w:szCs w:val="16"/>
        </w:rPr>
        <w:t>de los elementos que por su elevada toxicidad, ejerce una significativa limitación sobre la potabilidad.</w:t>
      </w:r>
      <w:r w:rsidR="007F1E89">
        <w:rPr>
          <w:rFonts w:ascii="Arial" w:hAnsi="Arial" w:cs="Arial"/>
          <w:sz w:val="16"/>
          <w:szCs w:val="16"/>
        </w:rPr>
        <w:t xml:space="preserve"> </w:t>
      </w:r>
      <w:r w:rsidR="007F1E89" w:rsidRPr="007F1E89">
        <w:rPr>
          <w:rFonts w:ascii="Arial" w:hAnsi="Arial" w:cs="Arial"/>
          <w:sz w:val="16"/>
          <w:szCs w:val="16"/>
        </w:rPr>
        <w:t xml:space="preserve">La ingestión prolongada de agua con tenores elevados de As, produce severos daños en el organismo humano, dando lugar a una enfermedad conocida como </w:t>
      </w:r>
      <w:r w:rsidR="007F1E89" w:rsidRPr="007F1E89">
        <w:rPr>
          <w:rFonts w:ascii="Arial" w:hAnsi="Arial" w:cs="Arial"/>
          <w:b/>
          <w:sz w:val="16"/>
          <w:szCs w:val="16"/>
        </w:rPr>
        <w:t>hidroarsenicismo crónico regional endémico (HACRE)</w:t>
      </w:r>
      <w:r w:rsidR="007F1E89" w:rsidRPr="007F1E89">
        <w:rPr>
          <w:rFonts w:ascii="Arial" w:hAnsi="Arial" w:cs="Arial"/>
          <w:sz w:val="16"/>
          <w:szCs w:val="16"/>
        </w:rPr>
        <w:t xml:space="preserve">. </w:t>
      </w:r>
    </w:p>
    <w:p w:rsidR="007F1E89" w:rsidRPr="007F1E89" w:rsidRDefault="007F1E89" w:rsidP="007F1E89">
      <w:pPr>
        <w:tabs>
          <w:tab w:val="left" w:pos="284"/>
        </w:tabs>
        <w:spacing w:after="0" w:line="240" w:lineRule="auto"/>
        <w:jc w:val="both"/>
        <w:rPr>
          <w:rFonts w:ascii="Arial" w:hAnsi="Arial" w:cs="Arial"/>
          <w:sz w:val="16"/>
          <w:szCs w:val="16"/>
        </w:rPr>
      </w:pPr>
      <w:r w:rsidRPr="007F1E89">
        <w:rPr>
          <w:rFonts w:ascii="Arial" w:hAnsi="Arial" w:cs="Arial"/>
          <w:sz w:val="16"/>
          <w:szCs w:val="16"/>
        </w:rPr>
        <w:tab/>
        <w:t xml:space="preserve">El Arsénico contenido en el agua es absorbido por vía sanguínea y se acumula preferentemente en pulmones, hígado, riñones, piel, dientes, pelos y uñas. Los trastornos característicos que resultan de la exposición crónica son: engrosamiento de palmas y plantas (queratodermia), aumento de la pigmentación de la piel y aparición de cáncer cutáneo. Además, es bastante frecuente el cáncer de pulmón y de laringe. También puede dañar al sistema nervioso, con manifestaciones que comienzan con hormigueo y entumecimiento de plantas y palmas y se continúan con una neuritis diseminada y dolorosa de las extremidades superiores e inferiores. </w:t>
      </w:r>
    </w:p>
    <w:p w:rsidR="007F1E89" w:rsidRDefault="007F1E89" w:rsidP="007F1E89">
      <w:pPr>
        <w:tabs>
          <w:tab w:val="left" w:pos="284"/>
        </w:tabs>
        <w:spacing w:after="0" w:line="240" w:lineRule="auto"/>
        <w:jc w:val="both"/>
        <w:rPr>
          <w:rFonts w:ascii="Arial" w:hAnsi="Arial" w:cs="Arial"/>
          <w:sz w:val="16"/>
          <w:szCs w:val="16"/>
        </w:rPr>
      </w:pPr>
      <w:r>
        <w:rPr>
          <w:rFonts w:ascii="Arial" w:hAnsi="Arial" w:cs="Arial"/>
          <w:sz w:val="16"/>
          <w:szCs w:val="16"/>
        </w:rPr>
        <w:tab/>
      </w:r>
      <w:r w:rsidRPr="007F1E89">
        <w:rPr>
          <w:rFonts w:ascii="Arial" w:hAnsi="Arial" w:cs="Arial"/>
          <w:sz w:val="16"/>
          <w:szCs w:val="16"/>
        </w:rPr>
        <w:t xml:space="preserve">Los síntomas digestivos más comunes son náuseas y vómitos, dolores abdominales de tipo cólico, diarreas leves y lesiones degenerativas del hígado como </w:t>
      </w:r>
      <w:hyperlink r:id="rId7" w:tooltip="Cirrosis" w:history="1">
        <w:r w:rsidRPr="007F1E89">
          <w:rPr>
            <w:rFonts w:ascii="Arial" w:hAnsi="Arial" w:cs="Arial"/>
            <w:sz w:val="16"/>
            <w:szCs w:val="16"/>
          </w:rPr>
          <w:t>cirrosis</w:t>
        </w:r>
      </w:hyperlink>
      <w:r w:rsidRPr="007F1E89">
        <w:rPr>
          <w:rFonts w:ascii="Arial" w:hAnsi="Arial" w:cs="Arial"/>
          <w:sz w:val="16"/>
          <w:szCs w:val="16"/>
        </w:rPr>
        <w:t xml:space="preserve"> o </w:t>
      </w:r>
      <w:hyperlink r:id="rId8" w:tooltip="Carcinoma hepático (aún no redactado)" w:history="1">
        <w:r w:rsidRPr="007F1E89">
          <w:rPr>
            <w:rFonts w:ascii="Arial" w:hAnsi="Arial" w:cs="Arial"/>
            <w:sz w:val="16"/>
            <w:szCs w:val="16"/>
          </w:rPr>
          <w:t>carcinoma hepático</w:t>
        </w:r>
      </w:hyperlink>
      <w:r w:rsidRPr="007F1E89">
        <w:rPr>
          <w:rFonts w:ascii="Arial" w:hAnsi="Arial" w:cs="Arial"/>
          <w:sz w:val="16"/>
          <w:szCs w:val="16"/>
        </w:rPr>
        <w:t>. También puede producir trastornos circulatorios y un alto riesgo de cáncer.</w:t>
      </w:r>
    </w:p>
    <w:p w:rsidR="007F1E89" w:rsidRDefault="007F1E89" w:rsidP="007F1E89">
      <w:pPr>
        <w:tabs>
          <w:tab w:val="left" w:pos="284"/>
        </w:tabs>
        <w:spacing w:after="0" w:line="240" w:lineRule="auto"/>
        <w:jc w:val="both"/>
        <w:rPr>
          <w:rFonts w:ascii="Arial" w:hAnsi="Arial" w:cs="Arial"/>
          <w:sz w:val="16"/>
          <w:szCs w:val="16"/>
        </w:rPr>
      </w:pPr>
      <w:r w:rsidRPr="007F1E89">
        <w:rPr>
          <w:rFonts w:ascii="Arial" w:hAnsi="Arial" w:cs="Arial"/>
          <w:sz w:val="16"/>
          <w:szCs w:val="16"/>
        </w:rPr>
        <w:tab/>
        <w:t xml:space="preserve">La intoxicación con As fue mencionada por primera vez en la literatura médica en 1913 por el Dr. Mario Goyenechea en Rosario, al precisar el origen arsenical </w:t>
      </w:r>
      <w:r w:rsidR="00D36422">
        <w:rPr>
          <w:rFonts w:ascii="Arial" w:hAnsi="Arial" w:cs="Arial"/>
          <w:sz w:val="16"/>
          <w:szCs w:val="16"/>
        </w:rPr>
        <w:t xml:space="preserve">por ingestión de agua </w:t>
      </w:r>
      <w:r w:rsidR="00DB0CF5">
        <w:rPr>
          <w:rFonts w:ascii="Arial" w:hAnsi="Arial" w:cs="Arial"/>
          <w:sz w:val="16"/>
          <w:szCs w:val="16"/>
        </w:rPr>
        <w:t xml:space="preserve">de </w:t>
      </w:r>
      <w:r w:rsidRPr="007F1E89">
        <w:rPr>
          <w:rFonts w:ascii="Arial" w:hAnsi="Arial" w:cs="Arial"/>
          <w:sz w:val="16"/>
          <w:szCs w:val="16"/>
        </w:rPr>
        <w:t>2 enfermos provenientes de Bell Ville, Provincia de Córdoba</w:t>
      </w:r>
      <w:r w:rsidR="00DB0CF5">
        <w:rPr>
          <w:rFonts w:ascii="Arial" w:hAnsi="Arial" w:cs="Arial"/>
          <w:sz w:val="16"/>
          <w:szCs w:val="16"/>
        </w:rPr>
        <w:t xml:space="preserve"> (Goyenechea, 1913)</w:t>
      </w:r>
      <w:r w:rsidRPr="007F1E89">
        <w:rPr>
          <w:rFonts w:ascii="Arial" w:hAnsi="Arial" w:cs="Arial"/>
          <w:sz w:val="16"/>
          <w:szCs w:val="16"/>
        </w:rPr>
        <w:t>. En dicha localidad, si bien  era frecuente una sintomatología similar, por lo que se la llamó “Enfermedad de Bell Ville”, se desconocía el origen de la misma.</w:t>
      </w:r>
    </w:p>
    <w:p w:rsidR="00CA504D" w:rsidRDefault="00CA504D" w:rsidP="007F1E89">
      <w:pPr>
        <w:tabs>
          <w:tab w:val="left" w:pos="284"/>
        </w:tabs>
        <w:spacing w:after="0" w:line="240" w:lineRule="auto"/>
        <w:jc w:val="both"/>
        <w:rPr>
          <w:rFonts w:ascii="Arial" w:hAnsi="Arial" w:cs="Arial"/>
          <w:sz w:val="16"/>
          <w:szCs w:val="16"/>
        </w:rPr>
      </w:pPr>
    </w:p>
    <w:p w:rsidR="00CA504D" w:rsidRDefault="00CA504D" w:rsidP="007F1E89">
      <w:pPr>
        <w:tabs>
          <w:tab w:val="left" w:pos="284"/>
        </w:tabs>
        <w:spacing w:after="0" w:line="240" w:lineRule="auto"/>
        <w:jc w:val="both"/>
        <w:rPr>
          <w:rFonts w:ascii="Arial" w:hAnsi="Arial" w:cs="Arial"/>
          <w:b/>
          <w:sz w:val="16"/>
          <w:szCs w:val="16"/>
        </w:rPr>
      </w:pPr>
      <w:r>
        <w:rPr>
          <w:rFonts w:ascii="Arial" w:hAnsi="Arial" w:cs="Arial"/>
          <w:b/>
          <w:sz w:val="16"/>
          <w:szCs w:val="16"/>
        </w:rPr>
        <w:t>Objetivo</w:t>
      </w:r>
    </w:p>
    <w:p w:rsidR="0059544E" w:rsidRPr="00CA504D" w:rsidRDefault="00CA504D" w:rsidP="0059544E">
      <w:pPr>
        <w:tabs>
          <w:tab w:val="left" w:pos="284"/>
        </w:tabs>
        <w:spacing w:after="0" w:line="240" w:lineRule="auto"/>
        <w:jc w:val="both"/>
        <w:rPr>
          <w:rFonts w:ascii="Arial" w:hAnsi="Arial" w:cs="Arial"/>
          <w:sz w:val="16"/>
          <w:szCs w:val="16"/>
        </w:rPr>
      </w:pPr>
      <w:r>
        <w:rPr>
          <w:rFonts w:ascii="Arial" w:hAnsi="Arial" w:cs="Arial"/>
          <w:b/>
          <w:sz w:val="16"/>
          <w:szCs w:val="16"/>
        </w:rPr>
        <w:tab/>
      </w:r>
      <w:r>
        <w:rPr>
          <w:rFonts w:ascii="Arial" w:hAnsi="Arial" w:cs="Arial"/>
          <w:sz w:val="16"/>
          <w:szCs w:val="16"/>
        </w:rPr>
        <w:t>Brindar una imagen a escala regional de la distribución del As en el agua subterránea empleada para consumo humano en la</w:t>
      </w:r>
      <w:r w:rsidR="0059544E">
        <w:rPr>
          <w:rFonts w:ascii="Arial" w:hAnsi="Arial" w:cs="Arial"/>
          <w:sz w:val="16"/>
          <w:szCs w:val="16"/>
        </w:rPr>
        <w:t xml:space="preserve"> Provincia de Buenos Aires, en el entendimiento de que el conocimiento regional constituye la base indispensable para cualquier investigación localizada o de mayor detalle.  </w:t>
      </w:r>
    </w:p>
    <w:p w:rsidR="00EB4CCB" w:rsidRDefault="00EB4CCB" w:rsidP="007F1E89">
      <w:pPr>
        <w:tabs>
          <w:tab w:val="left" w:pos="284"/>
        </w:tabs>
        <w:spacing w:after="0" w:line="240" w:lineRule="auto"/>
        <w:jc w:val="both"/>
        <w:rPr>
          <w:rFonts w:ascii="Arial" w:hAnsi="Arial" w:cs="Arial"/>
          <w:sz w:val="16"/>
          <w:szCs w:val="16"/>
        </w:rPr>
      </w:pPr>
    </w:p>
    <w:p w:rsidR="00883AF5" w:rsidRDefault="00CF7E6B" w:rsidP="00883AF5">
      <w:pPr>
        <w:spacing w:after="0" w:line="240" w:lineRule="auto"/>
        <w:jc w:val="both"/>
        <w:rPr>
          <w:rFonts w:ascii="Arial" w:hAnsi="Arial" w:cs="Arial"/>
          <w:b/>
          <w:sz w:val="16"/>
          <w:szCs w:val="16"/>
        </w:rPr>
      </w:pPr>
      <w:r>
        <w:rPr>
          <w:rFonts w:ascii="Arial" w:hAnsi="Arial" w:cs="Arial"/>
          <w:b/>
          <w:sz w:val="16"/>
          <w:szCs w:val="16"/>
        </w:rPr>
        <w:t>Potabilidad</w:t>
      </w:r>
    </w:p>
    <w:p w:rsidR="00606A63" w:rsidRDefault="00883AF5" w:rsidP="00BB512F">
      <w:pPr>
        <w:tabs>
          <w:tab w:val="left" w:pos="284"/>
        </w:tabs>
        <w:spacing w:after="0" w:line="240" w:lineRule="auto"/>
        <w:jc w:val="both"/>
        <w:rPr>
          <w:rFonts w:ascii="Arial" w:eastAsia="Times New Roman" w:hAnsi="Arial" w:cs="Arial"/>
          <w:b/>
          <w:sz w:val="16"/>
          <w:szCs w:val="16"/>
        </w:rPr>
      </w:pPr>
      <w:r>
        <w:rPr>
          <w:rFonts w:ascii="Arial" w:hAnsi="Arial" w:cs="Arial"/>
          <w:b/>
          <w:sz w:val="16"/>
          <w:szCs w:val="16"/>
        </w:rPr>
        <w:tab/>
      </w:r>
      <w:r w:rsidRPr="00883AF5">
        <w:rPr>
          <w:rFonts w:ascii="Arial" w:hAnsi="Arial" w:cs="Arial"/>
          <w:sz w:val="16"/>
          <w:szCs w:val="16"/>
        </w:rPr>
        <w:t xml:space="preserve">Las normas sobre potabilidad, así como sobre la calidad de la mayoría de los alimentos, han ido evolucionando hacia umbrales más estrictos a través del tiempo. El As no es una excepción y así, el Decreto 6553/74 de </w:t>
      </w:r>
      <w:smartTag w:uri="urn:schemas-microsoft-com:office:smarttags" w:element="PersonName">
        <w:smartTagPr>
          <w:attr w:name="ProductID" w:val="la Provincia"/>
        </w:smartTagPr>
        <w:r w:rsidRPr="00883AF5">
          <w:rPr>
            <w:rFonts w:ascii="Arial" w:hAnsi="Arial" w:cs="Arial"/>
            <w:sz w:val="16"/>
            <w:szCs w:val="16"/>
          </w:rPr>
          <w:t>la Provincia</w:t>
        </w:r>
      </w:smartTag>
      <w:r w:rsidRPr="00883AF5">
        <w:rPr>
          <w:rFonts w:ascii="Arial" w:hAnsi="Arial" w:cs="Arial"/>
          <w:sz w:val="16"/>
          <w:szCs w:val="16"/>
        </w:rPr>
        <w:t xml:space="preserve"> de Buenos Aires, que señalaba como valor </w:t>
      </w:r>
      <w:r w:rsidRPr="00883AF5">
        <w:rPr>
          <w:rFonts w:ascii="Arial" w:hAnsi="Arial" w:cs="Arial"/>
          <w:b/>
          <w:sz w:val="16"/>
          <w:szCs w:val="16"/>
        </w:rPr>
        <w:t>aconsejable</w:t>
      </w:r>
      <w:r w:rsidRPr="00883AF5">
        <w:rPr>
          <w:rFonts w:ascii="Arial" w:hAnsi="Arial" w:cs="Arial"/>
          <w:sz w:val="16"/>
          <w:szCs w:val="16"/>
        </w:rPr>
        <w:t xml:space="preserve"> &lt;0,01 </w:t>
      </w:r>
      <w:r w:rsidRPr="00883AF5">
        <w:rPr>
          <w:rFonts w:ascii="Arial" w:hAnsi="Arial" w:cs="Arial"/>
          <w:b/>
          <w:sz w:val="16"/>
          <w:szCs w:val="16"/>
        </w:rPr>
        <w:t>aceptable</w:t>
      </w:r>
      <w:r w:rsidRPr="00883AF5">
        <w:rPr>
          <w:rFonts w:ascii="Arial" w:hAnsi="Arial" w:cs="Arial"/>
          <w:sz w:val="16"/>
          <w:szCs w:val="16"/>
        </w:rPr>
        <w:t xml:space="preserve"> hasta 0,01 y </w:t>
      </w:r>
      <w:r w:rsidRPr="00883AF5">
        <w:rPr>
          <w:rFonts w:ascii="Arial" w:hAnsi="Arial" w:cs="Arial"/>
          <w:b/>
          <w:sz w:val="16"/>
          <w:szCs w:val="16"/>
        </w:rPr>
        <w:t>tolerable</w:t>
      </w:r>
      <w:r w:rsidRPr="00883AF5">
        <w:rPr>
          <w:rFonts w:ascii="Arial" w:hAnsi="Arial" w:cs="Arial"/>
          <w:sz w:val="16"/>
          <w:szCs w:val="16"/>
        </w:rPr>
        <w:t xml:space="preserve"> hasta 0,1 mg/L, se modificó en 1996, mediante </w:t>
      </w:r>
      <w:smartTag w:uri="urn:schemas-microsoft-com:office:smarttags" w:element="PersonName">
        <w:smartTagPr>
          <w:attr w:name="ProductID" w:val="la Ley"/>
        </w:smartTagPr>
        <w:r w:rsidRPr="00883AF5">
          <w:rPr>
            <w:rFonts w:ascii="Arial" w:hAnsi="Arial" w:cs="Arial"/>
            <w:sz w:val="16"/>
            <w:szCs w:val="16"/>
          </w:rPr>
          <w:t>la Ley</w:t>
        </w:r>
      </w:smartTag>
      <w:r w:rsidRPr="00883AF5">
        <w:rPr>
          <w:rFonts w:ascii="Arial" w:hAnsi="Arial" w:cs="Arial"/>
          <w:sz w:val="16"/>
          <w:szCs w:val="16"/>
        </w:rPr>
        <w:t xml:space="preserve"> 11.820, vigente en la actualidad, que estableció sólo un límite </w:t>
      </w:r>
      <w:r w:rsidRPr="00883AF5">
        <w:rPr>
          <w:rFonts w:ascii="Arial" w:hAnsi="Arial" w:cs="Arial"/>
          <w:b/>
          <w:sz w:val="16"/>
          <w:szCs w:val="16"/>
        </w:rPr>
        <w:t>tolerable</w:t>
      </w:r>
      <w:r w:rsidRPr="00883AF5">
        <w:rPr>
          <w:rFonts w:ascii="Arial" w:hAnsi="Arial" w:cs="Arial"/>
          <w:sz w:val="16"/>
          <w:szCs w:val="16"/>
        </w:rPr>
        <w:t xml:space="preserve"> de 0,05 mg/L (50 μg/L). Sin embargo, la Provincia tiene pendiente de concreción un convenio con el Código Alimentario Argentino, entidad que establece como límite tolerable 0,01 mg/L (10 μg/L). Al respecto, la Organización Mundial de la Salud</w:t>
      </w:r>
      <w:r w:rsidR="00406FDF">
        <w:rPr>
          <w:rFonts w:ascii="Arial" w:hAnsi="Arial" w:cs="Arial"/>
          <w:sz w:val="16"/>
          <w:szCs w:val="16"/>
        </w:rPr>
        <w:t xml:space="preserve"> (2008)</w:t>
      </w:r>
      <w:r w:rsidRPr="00883AF5">
        <w:rPr>
          <w:rFonts w:ascii="Arial" w:hAnsi="Arial" w:cs="Arial"/>
          <w:sz w:val="16"/>
          <w:szCs w:val="16"/>
        </w:rPr>
        <w:t xml:space="preserve"> </w:t>
      </w:r>
      <w:r w:rsidRPr="00883AF5">
        <w:rPr>
          <w:rFonts w:ascii="Arial" w:hAnsi="Arial" w:cs="Arial"/>
          <w:bCs/>
          <w:sz w:val="16"/>
          <w:szCs w:val="16"/>
        </w:rPr>
        <w:t xml:space="preserve">le fija un </w:t>
      </w:r>
      <w:r w:rsidRPr="000D6934">
        <w:rPr>
          <w:rFonts w:ascii="Arial" w:hAnsi="Arial" w:cs="Arial"/>
          <w:b/>
          <w:bCs/>
          <w:sz w:val="16"/>
          <w:szCs w:val="16"/>
        </w:rPr>
        <w:t>valor de referencia</w:t>
      </w:r>
      <w:r w:rsidRPr="00883AF5">
        <w:rPr>
          <w:rFonts w:ascii="Arial" w:hAnsi="Arial" w:cs="Arial"/>
          <w:bCs/>
          <w:sz w:val="16"/>
          <w:szCs w:val="16"/>
        </w:rPr>
        <w:t xml:space="preserve"> al As de 0,01 mg/L, aunque aclarando que es</w:t>
      </w:r>
      <w:r w:rsidRPr="00883AF5">
        <w:rPr>
          <w:rFonts w:ascii="Arial" w:hAnsi="Arial" w:cs="Arial"/>
          <w:sz w:val="16"/>
          <w:szCs w:val="16"/>
        </w:rPr>
        <w:t xml:space="preserve"> </w:t>
      </w:r>
      <w:r w:rsidRPr="00883AF5">
        <w:rPr>
          <w:rFonts w:ascii="Arial" w:hAnsi="Arial" w:cs="Arial"/>
          <w:b/>
          <w:sz w:val="16"/>
          <w:szCs w:val="16"/>
        </w:rPr>
        <w:t>“provisional, por haber evidencia de peligro, aunque la información disponible sobre efectos en la salud es limitada”</w:t>
      </w:r>
      <w:r w:rsidRPr="00883AF5">
        <w:rPr>
          <w:rFonts w:ascii="Arial" w:hAnsi="Arial" w:cs="Arial"/>
          <w:sz w:val="16"/>
          <w:szCs w:val="16"/>
        </w:rPr>
        <w:t xml:space="preserve">. </w:t>
      </w:r>
      <w:r w:rsidR="00122C74">
        <w:rPr>
          <w:rFonts w:ascii="Arial" w:hAnsi="Arial" w:cs="Arial"/>
          <w:sz w:val="16"/>
          <w:szCs w:val="16"/>
        </w:rPr>
        <w:tab/>
      </w:r>
      <w:r w:rsidRPr="00883AF5">
        <w:rPr>
          <w:rFonts w:ascii="Arial" w:hAnsi="Arial" w:cs="Arial"/>
          <w:sz w:val="16"/>
          <w:szCs w:val="16"/>
        </w:rPr>
        <w:t>En nuestro país existen diferencias en las normativas respecto al contenido de As en el agua potable y esto se verifica hasta en provincias limítrofes. Así, frente a los 0,05 mg/L de la Provincia de Buenos Aires, La Pampa adopta 0,1</w:t>
      </w:r>
      <w:r w:rsidR="00BB512F">
        <w:rPr>
          <w:rFonts w:ascii="Arial" w:hAnsi="Arial" w:cs="Arial"/>
          <w:sz w:val="16"/>
          <w:szCs w:val="16"/>
        </w:rPr>
        <w:t>5</w:t>
      </w:r>
      <w:r w:rsidRPr="00883AF5">
        <w:rPr>
          <w:rFonts w:ascii="Arial" w:hAnsi="Arial" w:cs="Arial"/>
          <w:sz w:val="16"/>
          <w:szCs w:val="16"/>
        </w:rPr>
        <w:t xml:space="preserve"> mg/L, Santa Fe 0,1, Córdoba y Río Negro 0,05 mg/L y Entre Ríos 0,01</w:t>
      </w:r>
      <w:r>
        <w:rPr>
          <w:rFonts w:ascii="Arial" w:hAnsi="Arial" w:cs="Arial"/>
          <w:sz w:val="16"/>
          <w:szCs w:val="16"/>
        </w:rPr>
        <w:t xml:space="preserve"> mg/L</w:t>
      </w:r>
      <w:r w:rsidR="00962EEB">
        <w:rPr>
          <w:rFonts w:ascii="Arial" w:hAnsi="Arial" w:cs="Arial"/>
          <w:sz w:val="16"/>
          <w:szCs w:val="16"/>
        </w:rPr>
        <w:t xml:space="preserve">, </w:t>
      </w:r>
      <w:r w:rsidR="00962EEB" w:rsidRPr="007F416D">
        <w:rPr>
          <w:rFonts w:ascii="Arial" w:hAnsi="Arial" w:cs="Arial"/>
          <w:b/>
          <w:sz w:val="16"/>
          <w:szCs w:val="16"/>
        </w:rPr>
        <w:t>pese a que en ningún caso existen estudios</w:t>
      </w:r>
      <w:r w:rsidR="00BB512F" w:rsidRPr="007F416D">
        <w:rPr>
          <w:rFonts w:ascii="Arial" w:hAnsi="Arial" w:cs="Arial"/>
          <w:b/>
          <w:sz w:val="16"/>
          <w:szCs w:val="16"/>
        </w:rPr>
        <w:t xml:space="preserve"> </w:t>
      </w:r>
      <w:r w:rsidR="00BB512F" w:rsidRPr="007F416D">
        <w:rPr>
          <w:rFonts w:ascii="Arial" w:eastAsia="Times New Roman" w:hAnsi="Arial" w:cs="Arial"/>
          <w:b/>
          <w:sz w:val="16"/>
          <w:szCs w:val="16"/>
        </w:rPr>
        <w:t>toxicológicos fundamentados en una cantidad representativa de habitantes y a lo largo de un lapso de tiempo que también resulte representativo.</w:t>
      </w:r>
    </w:p>
    <w:p w:rsidR="00883AF5" w:rsidRPr="007F416D" w:rsidRDefault="00606A63" w:rsidP="00BB512F">
      <w:pPr>
        <w:tabs>
          <w:tab w:val="left" w:pos="284"/>
        </w:tabs>
        <w:spacing w:after="0" w:line="240" w:lineRule="auto"/>
        <w:jc w:val="both"/>
        <w:rPr>
          <w:rFonts w:ascii="Arial" w:hAnsi="Arial" w:cs="Arial"/>
          <w:b/>
          <w:color w:val="000000"/>
          <w:sz w:val="16"/>
          <w:szCs w:val="16"/>
        </w:rPr>
      </w:pPr>
      <w:r>
        <w:rPr>
          <w:rFonts w:ascii="Arial" w:eastAsia="Times New Roman" w:hAnsi="Arial" w:cs="Arial"/>
          <w:b/>
          <w:sz w:val="16"/>
          <w:szCs w:val="16"/>
        </w:rPr>
        <w:tab/>
      </w:r>
      <w:r>
        <w:rPr>
          <w:rFonts w:ascii="Arial" w:eastAsia="Times New Roman" w:hAnsi="Arial" w:cs="Arial"/>
          <w:sz w:val="16"/>
          <w:szCs w:val="16"/>
        </w:rPr>
        <w:t xml:space="preserve">Hernández et al (2005) consideran que. “Si bien las normas de la OMS tienden a proteger la salud y por lo tanto los umbrales de aptitud son cada vez más bajos, cabe el interrogante si deben seguirse estrictamente esas pautas en vez de utilizar cada jurisdicción criterios propios, teniendo en cuenta las recomendaciones, pero avalados por estudios de base científica acerca de la tolerancia real a la ingesta de agua con contenidos de     </w:t>
      </w:r>
      <w:r w:rsidR="00962EEB" w:rsidRPr="007F416D">
        <w:rPr>
          <w:rFonts w:ascii="Arial" w:hAnsi="Arial" w:cs="Arial"/>
          <w:b/>
          <w:sz w:val="16"/>
          <w:szCs w:val="16"/>
        </w:rPr>
        <w:t xml:space="preserve">   </w:t>
      </w:r>
      <w:r w:rsidRPr="00606A63">
        <w:rPr>
          <w:rFonts w:ascii="Arial" w:hAnsi="Arial" w:cs="Arial"/>
          <w:sz w:val="16"/>
          <w:szCs w:val="16"/>
        </w:rPr>
        <w:t>arsénico</w:t>
      </w:r>
      <w:r>
        <w:rPr>
          <w:rFonts w:ascii="Arial" w:hAnsi="Arial" w:cs="Arial"/>
          <w:sz w:val="16"/>
          <w:szCs w:val="16"/>
        </w:rPr>
        <w:t xml:space="preserve">, cuando </w:t>
      </w:r>
      <w:r w:rsidR="000B0A9C">
        <w:rPr>
          <w:rFonts w:ascii="Arial" w:hAnsi="Arial" w:cs="Arial"/>
          <w:sz w:val="16"/>
          <w:szCs w:val="16"/>
        </w:rPr>
        <w:t xml:space="preserve">estos </w:t>
      </w:r>
      <w:r>
        <w:rPr>
          <w:rFonts w:ascii="Arial" w:hAnsi="Arial" w:cs="Arial"/>
          <w:sz w:val="16"/>
          <w:szCs w:val="16"/>
        </w:rPr>
        <w:t xml:space="preserve">no son importantes en valor absoluto”. </w:t>
      </w:r>
      <w:r w:rsidR="00883AF5" w:rsidRPr="007F416D">
        <w:rPr>
          <w:rFonts w:ascii="Arial" w:hAnsi="Arial" w:cs="Arial"/>
          <w:b/>
          <w:sz w:val="16"/>
          <w:szCs w:val="16"/>
        </w:rPr>
        <w:tab/>
      </w:r>
    </w:p>
    <w:p w:rsidR="00CE5E21" w:rsidRDefault="000B0A9C" w:rsidP="00122C74">
      <w:pPr>
        <w:spacing w:after="0" w:line="240" w:lineRule="auto"/>
        <w:jc w:val="both"/>
        <w:rPr>
          <w:rFonts w:ascii="Arial" w:hAnsi="Arial" w:cs="Arial"/>
          <w:b/>
          <w:sz w:val="16"/>
          <w:szCs w:val="16"/>
        </w:rPr>
      </w:pPr>
      <w:r>
        <w:rPr>
          <w:rFonts w:ascii="Arial" w:hAnsi="Arial" w:cs="Arial"/>
          <w:b/>
          <w:sz w:val="16"/>
          <w:szCs w:val="16"/>
        </w:rPr>
        <w:t>M</w:t>
      </w:r>
      <w:r w:rsidR="003E6467">
        <w:rPr>
          <w:rFonts w:ascii="Arial" w:hAnsi="Arial" w:cs="Arial"/>
          <w:b/>
          <w:sz w:val="16"/>
          <w:szCs w:val="16"/>
        </w:rPr>
        <w:t>etodología</w:t>
      </w:r>
    </w:p>
    <w:p w:rsidR="00C41839" w:rsidRDefault="003E6467" w:rsidP="003E6467">
      <w:pPr>
        <w:tabs>
          <w:tab w:val="left" w:pos="284"/>
        </w:tabs>
        <w:spacing w:after="0" w:line="240" w:lineRule="auto"/>
        <w:jc w:val="both"/>
        <w:rPr>
          <w:rFonts w:ascii="Arial" w:hAnsi="Arial" w:cs="Arial"/>
          <w:sz w:val="16"/>
          <w:szCs w:val="16"/>
        </w:rPr>
      </w:pPr>
      <w:r>
        <w:rPr>
          <w:rFonts w:ascii="Arial" w:hAnsi="Arial" w:cs="Arial"/>
          <w:b/>
          <w:sz w:val="16"/>
          <w:szCs w:val="16"/>
        </w:rPr>
        <w:tab/>
      </w:r>
      <w:r>
        <w:rPr>
          <w:rFonts w:ascii="Arial" w:hAnsi="Arial" w:cs="Arial"/>
          <w:sz w:val="16"/>
          <w:szCs w:val="16"/>
        </w:rPr>
        <w:t xml:space="preserve">Para la elaboración del Mapa 1, </w:t>
      </w:r>
      <w:r w:rsidR="00206F3A">
        <w:rPr>
          <w:rFonts w:ascii="Arial" w:hAnsi="Arial" w:cs="Arial"/>
          <w:sz w:val="16"/>
          <w:szCs w:val="16"/>
        </w:rPr>
        <w:t xml:space="preserve">se dispuso de los resultados de </w:t>
      </w:r>
      <w:r w:rsidR="00786B4D">
        <w:rPr>
          <w:rFonts w:ascii="Arial" w:hAnsi="Arial" w:cs="Arial"/>
          <w:sz w:val="16"/>
          <w:szCs w:val="16"/>
        </w:rPr>
        <w:t>64</w:t>
      </w:r>
      <w:r w:rsidR="0006204B">
        <w:rPr>
          <w:rFonts w:ascii="Arial" w:hAnsi="Arial" w:cs="Arial"/>
          <w:sz w:val="16"/>
          <w:szCs w:val="16"/>
        </w:rPr>
        <w:t>0</w:t>
      </w:r>
      <w:r w:rsidR="00786B4D">
        <w:rPr>
          <w:rFonts w:ascii="Arial" w:hAnsi="Arial" w:cs="Arial"/>
          <w:sz w:val="16"/>
          <w:szCs w:val="16"/>
        </w:rPr>
        <w:t xml:space="preserve"> análisis químicos</w:t>
      </w:r>
      <w:r w:rsidR="001740AB">
        <w:rPr>
          <w:rFonts w:ascii="Arial" w:hAnsi="Arial" w:cs="Arial"/>
          <w:sz w:val="16"/>
          <w:szCs w:val="16"/>
        </w:rPr>
        <w:t xml:space="preserve">, con contenidos de </w:t>
      </w:r>
      <w:r w:rsidR="00786B4D">
        <w:rPr>
          <w:rFonts w:ascii="Arial" w:hAnsi="Arial" w:cs="Arial"/>
          <w:sz w:val="16"/>
          <w:szCs w:val="16"/>
        </w:rPr>
        <w:t xml:space="preserve">As total, </w:t>
      </w:r>
      <w:r w:rsidR="0006204B">
        <w:rPr>
          <w:rFonts w:ascii="Arial" w:hAnsi="Arial" w:cs="Arial"/>
          <w:sz w:val="16"/>
          <w:szCs w:val="16"/>
        </w:rPr>
        <w:t xml:space="preserve">de muestras </w:t>
      </w:r>
      <w:r w:rsidR="00786B4D">
        <w:rPr>
          <w:rFonts w:ascii="Arial" w:hAnsi="Arial" w:cs="Arial"/>
          <w:sz w:val="16"/>
          <w:szCs w:val="16"/>
        </w:rPr>
        <w:t>tomadas en 74 partidos y 159 localidades de la Provincia de Buenos Aires.</w:t>
      </w:r>
      <w:r w:rsidR="0006204B">
        <w:rPr>
          <w:rFonts w:ascii="Arial" w:hAnsi="Arial" w:cs="Arial"/>
          <w:sz w:val="16"/>
          <w:szCs w:val="16"/>
        </w:rPr>
        <w:t xml:space="preserve"> </w:t>
      </w:r>
      <w:r w:rsidR="00C41839">
        <w:rPr>
          <w:rFonts w:ascii="Arial" w:hAnsi="Arial" w:cs="Arial"/>
          <w:sz w:val="16"/>
          <w:szCs w:val="16"/>
        </w:rPr>
        <w:t xml:space="preserve">La mayoría de las muestras provinieron de </w:t>
      </w:r>
      <w:r w:rsidR="00C41839">
        <w:rPr>
          <w:rFonts w:ascii="Arial" w:hAnsi="Arial" w:cs="Arial"/>
          <w:sz w:val="16"/>
          <w:szCs w:val="16"/>
        </w:rPr>
        <w:lastRenderedPageBreak/>
        <w:t>cooperativas para el abastecimiento de agua potable, que captan del Acuífero Pampeano, de los médanos de la Pampa Arenosa y de las dunas de la costa Atlántica</w:t>
      </w:r>
      <w:r w:rsidR="001740AB">
        <w:rPr>
          <w:rFonts w:ascii="Arial" w:hAnsi="Arial" w:cs="Arial"/>
          <w:sz w:val="16"/>
          <w:szCs w:val="16"/>
        </w:rPr>
        <w:t xml:space="preserve"> Bonaerense</w:t>
      </w:r>
      <w:r w:rsidR="00C41839">
        <w:rPr>
          <w:rFonts w:ascii="Arial" w:hAnsi="Arial" w:cs="Arial"/>
          <w:sz w:val="16"/>
          <w:szCs w:val="16"/>
        </w:rPr>
        <w:t xml:space="preserve">. También se dispuso de los resultados del Acuífero Puelche en los partidos servidos por ABSA y AYSA, en </w:t>
      </w:r>
      <w:r w:rsidR="00AE168C">
        <w:rPr>
          <w:rFonts w:ascii="Arial" w:hAnsi="Arial" w:cs="Arial"/>
          <w:sz w:val="16"/>
          <w:szCs w:val="16"/>
        </w:rPr>
        <w:t xml:space="preserve">La Plata y el </w:t>
      </w:r>
      <w:r w:rsidR="00C41839">
        <w:rPr>
          <w:rFonts w:ascii="Arial" w:hAnsi="Arial" w:cs="Arial"/>
          <w:sz w:val="16"/>
          <w:szCs w:val="16"/>
        </w:rPr>
        <w:t>Conurbano</w:t>
      </w:r>
      <w:r w:rsidR="0087620C">
        <w:rPr>
          <w:rFonts w:ascii="Arial" w:hAnsi="Arial" w:cs="Arial"/>
          <w:sz w:val="16"/>
          <w:szCs w:val="16"/>
        </w:rPr>
        <w:t xml:space="preserve"> de Buenos Aires</w:t>
      </w:r>
      <w:r w:rsidR="00367DEF">
        <w:rPr>
          <w:rFonts w:ascii="Arial" w:hAnsi="Arial" w:cs="Arial"/>
          <w:sz w:val="16"/>
          <w:szCs w:val="16"/>
        </w:rPr>
        <w:t xml:space="preserve">, </w:t>
      </w:r>
      <w:r w:rsidR="00AE168C">
        <w:rPr>
          <w:rFonts w:ascii="Arial" w:hAnsi="Arial" w:cs="Arial"/>
          <w:sz w:val="16"/>
          <w:szCs w:val="16"/>
        </w:rPr>
        <w:t>respectivamente</w:t>
      </w:r>
      <w:r w:rsidR="00684E2F">
        <w:rPr>
          <w:rFonts w:ascii="Arial" w:hAnsi="Arial" w:cs="Arial"/>
          <w:sz w:val="16"/>
          <w:szCs w:val="16"/>
        </w:rPr>
        <w:t xml:space="preserve">, pero dado la gran densidad de pozos, en relación a la escala de trabajo, y a que prácticamente la totalidad de los mismos registró tenores inferiores a 0,05 mg/L, no se incluyeron los puntos de muestreo en el mapa, ni las concentraciones en la tabla correspondiente.  </w:t>
      </w:r>
    </w:p>
    <w:p w:rsidR="00DD741D" w:rsidRDefault="00C41839" w:rsidP="003E6467">
      <w:pPr>
        <w:tabs>
          <w:tab w:val="left" w:pos="284"/>
        </w:tabs>
        <w:spacing w:after="0" w:line="240" w:lineRule="auto"/>
        <w:jc w:val="both"/>
        <w:rPr>
          <w:rFonts w:ascii="Arial" w:hAnsi="Arial" w:cs="Arial"/>
          <w:sz w:val="16"/>
          <w:szCs w:val="16"/>
        </w:rPr>
      </w:pPr>
      <w:r>
        <w:rPr>
          <w:rFonts w:ascii="Arial" w:hAnsi="Arial" w:cs="Arial"/>
          <w:sz w:val="16"/>
          <w:szCs w:val="16"/>
        </w:rPr>
        <w:tab/>
      </w:r>
      <w:r w:rsidR="0006204B">
        <w:rPr>
          <w:rFonts w:ascii="Arial" w:hAnsi="Arial" w:cs="Arial"/>
          <w:sz w:val="16"/>
          <w:szCs w:val="16"/>
        </w:rPr>
        <w:t xml:space="preserve">En los casos donde hubo variaciones en los contenidos registrados en diferentes muestreos, se optó por seleccionar el valor más alto. </w:t>
      </w:r>
    </w:p>
    <w:p w:rsidR="001740AB" w:rsidRDefault="00DD741D" w:rsidP="003E6467">
      <w:pPr>
        <w:tabs>
          <w:tab w:val="left" w:pos="284"/>
        </w:tabs>
        <w:spacing w:after="0" w:line="240" w:lineRule="auto"/>
        <w:jc w:val="both"/>
        <w:rPr>
          <w:rFonts w:ascii="Arial" w:hAnsi="Arial" w:cs="Arial"/>
          <w:sz w:val="16"/>
          <w:szCs w:val="16"/>
        </w:rPr>
      </w:pPr>
      <w:r>
        <w:rPr>
          <w:rFonts w:ascii="Arial" w:hAnsi="Arial" w:cs="Arial"/>
          <w:sz w:val="16"/>
          <w:szCs w:val="16"/>
        </w:rPr>
        <w:tab/>
      </w:r>
      <w:r w:rsidR="00414CD7">
        <w:rPr>
          <w:rFonts w:ascii="Arial" w:hAnsi="Arial" w:cs="Arial"/>
          <w:sz w:val="16"/>
          <w:szCs w:val="16"/>
        </w:rPr>
        <w:t>L</w:t>
      </w:r>
      <w:r w:rsidR="0006204B">
        <w:rPr>
          <w:rFonts w:ascii="Arial" w:hAnsi="Arial" w:cs="Arial"/>
          <w:sz w:val="16"/>
          <w:szCs w:val="16"/>
        </w:rPr>
        <w:t xml:space="preserve">os sitios muestreados </w:t>
      </w:r>
      <w:r w:rsidR="00414CD7">
        <w:rPr>
          <w:rFonts w:ascii="Arial" w:hAnsi="Arial" w:cs="Arial"/>
          <w:sz w:val="16"/>
          <w:szCs w:val="16"/>
        </w:rPr>
        <w:t xml:space="preserve">se ubicaron mediante </w:t>
      </w:r>
      <w:r w:rsidR="00A04BDB">
        <w:rPr>
          <w:rFonts w:ascii="Arial" w:hAnsi="Arial" w:cs="Arial"/>
          <w:sz w:val="16"/>
          <w:szCs w:val="16"/>
        </w:rPr>
        <w:t xml:space="preserve">las </w:t>
      </w:r>
      <w:r w:rsidR="00414CD7">
        <w:rPr>
          <w:rFonts w:ascii="Arial" w:hAnsi="Arial" w:cs="Arial"/>
          <w:sz w:val="16"/>
          <w:szCs w:val="16"/>
        </w:rPr>
        <w:t xml:space="preserve">coordenadas </w:t>
      </w:r>
      <w:r w:rsidR="00A04BDB">
        <w:rPr>
          <w:rFonts w:ascii="Arial" w:hAnsi="Arial" w:cs="Arial"/>
          <w:sz w:val="16"/>
          <w:szCs w:val="16"/>
        </w:rPr>
        <w:t>Gauss-Krüger</w:t>
      </w:r>
      <w:r w:rsidR="001740AB">
        <w:rPr>
          <w:rFonts w:ascii="Arial" w:hAnsi="Arial" w:cs="Arial"/>
          <w:sz w:val="16"/>
          <w:szCs w:val="16"/>
        </w:rPr>
        <w:t>,</w:t>
      </w:r>
      <w:r w:rsidR="00A04BDB">
        <w:rPr>
          <w:rFonts w:ascii="Arial" w:hAnsi="Arial" w:cs="Arial"/>
          <w:sz w:val="16"/>
          <w:szCs w:val="16"/>
        </w:rPr>
        <w:t xml:space="preserve"> correspondientes a la faja 5 del sistema Inchauspe</w:t>
      </w:r>
      <w:r w:rsidR="00174893">
        <w:rPr>
          <w:rFonts w:ascii="Arial" w:hAnsi="Arial" w:cs="Arial"/>
          <w:sz w:val="16"/>
          <w:szCs w:val="16"/>
        </w:rPr>
        <w:t xml:space="preserve"> (Tabla 1)</w:t>
      </w:r>
      <w:r w:rsidR="0087620C">
        <w:rPr>
          <w:rFonts w:ascii="Arial" w:hAnsi="Arial" w:cs="Arial"/>
          <w:sz w:val="16"/>
          <w:szCs w:val="16"/>
        </w:rPr>
        <w:t xml:space="preserve">. </w:t>
      </w:r>
    </w:p>
    <w:p w:rsidR="0087620C" w:rsidRDefault="0087620C" w:rsidP="003E6467">
      <w:pPr>
        <w:tabs>
          <w:tab w:val="left" w:pos="284"/>
        </w:tabs>
        <w:spacing w:after="0" w:line="240" w:lineRule="auto"/>
        <w:jc w:val="both"/>
        <w:rPr>
          <w:rFonts w:ascii="Arial" w:hAnsi="Arial" w:cs="Arial"/>
          <w:b/>
          <w:sz w:val="16"/>
          <w:szCs w:val="16"/>
        </w:rPr>
      </w:pPr>
    </w:p>
    <w:p w:rsidR="001740AB" w:rsidRDefault="001740AB" w:rsidP="003E6467">
      <w:pPr>
        <w:tabs>
          <w:tab w:val="left" w:pos="284"/>
        </w:tabs>
        <w:spacing w:after="0" w:line="240" w:lineRule="auto"/>
        <w:jc w:val="both"/>
        <w:rPr>
          <w:rFonts w:ascii="Arial" w:hAnsi="Arial" w:cs="Arial"/>
          <w:b/>
          <w:sz w:val="16"/>
          <w:szCs w:val="16"/>
        </w:rPr>
      </w:pPr>
      <w:r>
        <w:rPr>
          <w:rFonts w:ascii="Arial" w:hAnsi="Arial" w:cs="Arial"/>
          <w:b/>
          <w:sz w:val="16"/>
          <w:szCs w:val="16"/>
        </w:rPr>
        <w:t>Origen</w:t>
      </w:r>
    </w:p>
    <w:p w:rsidR="00CB06A2" w:rsidRDefault="004E0E19" w:rsidP="004E0E19">
      <w:pPr>
        <w:tabs>
          <w:tab w:val="left" w:pos="284"/>
        </w:tabs>
        <w:spacing w:after="0" w:line="240" w:lineRule="auto"/>
        <w:jc w:val="both"/>
        <w:rPr>
          <w:rFonts w:ascii="Arial" w:hAnsi="Arial" w:cs="Arial"/>
          <w:sz w:val="16"/>
          <w:szCs w:val="16"/>
        </w:rPr>
      </w:pPr>
      <w:r>
        <w:rPr>
          <w:rFonts w:ascii="Arial" w:hAnsi="Arial" w:cs="Arial"/>
          <w:b/>
          <w:sz w:val="16"/>
          <w:szCs w:val="16"/>
        </w:rPr>
        <w:tab/>
      </w:r>
      <w:r w:rsidR="000D6934" w:rsidRPr="000D6934">
        <w:rPr>
          <w:rFonts w:ascii="Arial" w:hAnsi="Arial" w:cs="Arial"/>
          <w:sz w:val="16"/>
          <w:szCs w:val="16"/>
        </w:rPr>
        <w:t>“</w:t>
      </w:r>
      <w:r w:rsidRPr="004E0E19">
        <w:rPr>
          <w:rFonts w:ascii="Arial" w:hAnsi="Arial" w:cs="Arial"/>
          <w:sz w:val="16"/>
          <w:szCs w:val="16"/>
        </w:rPr>
        <w:t xml:space="preserve">La  mayor parte del Arsénico contenido en el agua subterránea de </w:t>
      </w:r>
      <w:r w:rsidR="00073B7A">
        <w:rPr>
          <w:rFonts w:ascii="Arial" w:hAnsi="Arial" w:cs="Arial"/>
          <w:sz w:val="16"/>
          <w:szCs w:val="16"/>
        </w:rPr>
        <w:t xml:space="preserve">la Argentina </w:t>
      </w:r>
      <w:r w:rsidRPr="004E0E19">
        <w:rPr>
          <w:rFonts w:ascii="Arial" w:hAnsi="Arial" w:cs="Arial"/>
          <w:sz w:val="16"/>
          <w:szCs w:val="16"/>
        </w:rPr>
        <w:t>tiene origen natural, producto de la disolución de minerales arsenicosos vinculados a las erupciones volcánicas y a la actividad hidrotermal, principalmente en la Cordillera de los</w:t>
      </w:r>
      <w:r w:rsidR="00E8088E">
        <w:rPr>
          <w:rFonts w:ascii="Arial" w:hAnsi="Arial" w:cs="Arial"/>
          <w:sz w:val="16"/>
          <w:szCs w:val="16"/>
        </w:rPr>
        <w:t xml:space="preserve"> </w:t>
      </w:r>
      <w:r w:rsidRPr="004E0E19">
        <w:rPr>
          <w:rFonts w:ascii="Arial" w:hAnsi="Arial" w:cs="Arial"/>
          <w:sz w:val="16"/>
          <w:szCs w:val="16"/>
        </w:rPr>
        <w:t>Andes, en los últimos 5 millones de años y que se mantiene actualmente, aunque en forma mucho más atenuada</w:t>
      </w:r>
      <w:r w:rsidR="000D6934">
        <w:rPr>
          <w:rFonts w:ascii="Arial" w:hAnsi="Arial" w:cs="Arial"/>
          <w:sz w:val="16"/>
          <w:szCs w:val="16"/>
        </w:rPr>
        <w:t>”</w:t>
      </w:r>
      <w:r>
        <w:rPr>
          <w:rFonts w:ascii="Arial" w:hAnsi="Arial" w:cs="Arial"/>
          <w:sz w:val="16"/>
          <w:szCs w:val="16"/>
        </w:rPr>
        <w:t xml:space="preserve"> (</w:t>
      </w:r>
      <w:r w:rsidR="00CB06A2">
        <w:rPr>
          <w:rFonts w:ascii="Arial" w:hAnsi="Arial" w:cs="Arial"/>
          <w:sz w:val="16"/>
          <w:szCs w:val="16"/>
        </w:rPr>
        <w:t>Auge, 2009</w:t>
      </w:r>
      <w:r>
        <w:rPr>
          <w:rFonts w:ascii="Arial" w:hAnsi="Arial" w:cs="Arial"/>
          <w:sz w:val="16"/>
          <w:szCs w:val="16"/>
        </w:rPr>
        <w:t>)</w:t>
      </w:r>
      <w:r w:rsidRPr="004E0E19">
        <w:rPr>
          <w:rFonts w:ascii="Arial" w:hAnsi="Arial" w:cs="Arial"/>
          <w:sz w:val="16"/>
          <w:szCs w:val="16"/>
        </w:rPr>
        <w:t>. El principal agente de transporte desde la Cordillera hacia el Este, hasta alcanzar a la Llanura Chaco-pampeana fue el viento, que produjo la acumulación del Loess Pampeano, en el que se intercalan cenizas volcánicas (tobas) con vidrio del mismo origen (obsidiana), el que aparece como uno de los principales generadores del As en el agua subterránea</w:t>
      </w:r>
      <w:r>
        <w:rPr>
          <w:rFonts w:ascii="Arial" w:hAnsi="Arial" w:cs="Arial"/>
          <w:sz w:val="16"/>
          <w:szCs w:val="16"/>
        </w:rPr>
        <w:t xml:space="preserve"> (</w:t>
      </w:r>
      <w:proofErr w:type="spellStart"/>
      <w:r w:rsidR="00CB06A2">
        <w:rPr>
          <w:rFonts w:ascii="Arial" w:hAnsi="Arial" w:cs="Arial"/>
          <w:sz w:val="16"/>
          <w:szCs w:val="16"/>
        </w:rPr>
        <w:t>Nicolli</w:t>
      </w:r>
      <w:proofErr w:type="spellEnd"/>
      <w:r w:rsidR="00CB06A2">
        <w:rPr>
          <w:rFonts w:ascii="Arial" w:hAnsi="Arial" w:cs="Arial"/>
          <w:sz w:val="16"/>
          <w:szCs w:val="16"/>
        </w:rPr>
        <w:t xml:space="preserve"> et al, 198</w:t>
      </w:r>
      <w:r w:rsidR="00023496">
        <w:rPr>
          <w:rFonts w:ascii="Arial" w:hAnsi="Arial" w:cs="Arial"/>
          <w:sz w:val="16"/>
          <w:szCs w:val="16"/>
        </w:rPr>
        <w:t>9</w:t>
      </w:r>
      <w:r w:rsidR="00CB06A2">
        <w:rPr>
          <w:rFonts w:ascii="Arial" w:hAnsi="Arial" w:cs="Arial"/>
          <w:sz w:val="16"/>
          <w:szCs w:val="16"/>
        </w:rPr>
        <w:t>)</w:t>
      </w:r>
      <w:r>
        <w:rPr>
          <w:rFonts w:ascii="Arial" w:hAnsi="Arial" w:cs="Arial"/>
          <w:sz w:val="16"/>
          <w:szCs w:val="16"/>
        </w:rPr>
        <w:t>.</w:t>
      </w:r>
    </w:p>
    <w:p w:rsidR="004E0E19" w:rsidRPr="004E0E19" w:rsidRDefault="00DB0CF5" w:rsidP="004E0E19">
      <w:pPr>
        <w:tabs>
          <w:tab w:val="left" w:pos="284"/>
        </w:tabs>
        <w:spacing w:after="0" w:line="240" w:lineRule="auto"/>
        <w:jc w:val="both"/>
        <w:rPr>
          <w:rFonts w:ascii="Arial" w:hAnsi="Arial" w:cs="Arial"/>
          <w:sz w:val="16"/>
          <w:szCs w:val="16"/>
        </w:rPr>
      </w:pPr>
      <w:r>
        <w:rPr>
          <w:rFonts w:ascii="Arial" w:hAnsi="Arial" w:cs="Arial"/>
          <w:sz w:val="16"/>
          <w:szCs w:val="16"/>
        </w:rPr>
        <w:tab/>
      </w:r>
      <w:r w:rsidR="00CB06A2">
        <w:rPr>
          <w:rFonts w:ascii="Arial" w:hAnsi="Arial" w:cs="Arial"/>
          <w:sz w:val="16"/>
          <w:szCs w:val="16"/>
        </w:rPr>
        <w:t>Un</w:t>
      </w:r>
      <w:r w:rsidR="00D978B9">
        <w:rPr>
          <w:rFonts w:ascii="Arial" w:hAnsi="Arial" w:cs="Arial"/>
          <w:sz w:val="16"/>
          <w:szCs w:val="16"/>
        </w:rPr>
        <w:t xml:space="preserve"> medio de transporte </w:t>
      </w:r>
      <w:r w:rsidR="00CB06A2">
        <w:rPr>
          <w:rFonts w:ascii="Arial" w:hAnsi="Arial" w:cs="Arial"/>
          <w:sz w:val="16"/>
          <w:szCs w:val="16"/>
        </w:rPr>
        <w:t>diferente a</w:t>
      </w:r>
      <w:r w:rsidR="00D978B9">
        <w:rPr>
          <w:rFonts w:ascii="Arial" w:hAnsi="Arial" w:cs="Arial"/>
          <w:sz w:val="16"/>
          <w:szCs w:val="16"/>
        </w:rPr>
        <w:t xml:space="preserve">l </w:t>
      </w:r>
      <w:r w:rsidR="00CB06A2">
        <w:rPr>
          <w:rFonts w:ascii="Arial" w:hAnsi="Arial" w:cs="Arial"/>
          <w:sz w:val="16"/>
          <w:szCs w:val="16"/>
        </w:rPr>
        <w:t>mencionad</w:t>
      </w:r>
      <w:r w:rsidR="00D978B9">
        <w:rPr>
          <w:rFonts w:ascii="Arial" w:hAnsi="Arial" w:cs="Arial"/>
          <w:sz w:val="16"/>
          <w:szCs w:val="16"/>
        </w:rPr>
        <w:t>o</w:t>
      </w:r>
      <w:r w:rsidR="00CB06A2">
        <w:rPr>
          <w:rFonts w:ascii="Arial" w:hAnsi="Arial" w:cs="Arial"/>
          <w:sz w:val="16"/>
          <w:szCs w:val="16"/>
        </w:rPr>
        <w:t xml:space="preserve"> </w:t>
      </w:r>
      <w:r w:rsidR="00D978B9">
        <w:rPr>
          <w:rFonts w:ascii="Arial" w:hAnsi="Arial" w:cs="Arial"/>
          <w:sz w:val="16"/>
          <w:szCs w:val="16"/>
        </w:rPr>
        <w:t xml:space="preserve">es el </w:t>
      </w:r>
      <w:r w:rsidR="00CB06A2">
        <w:rPr>
          <w:rFonts w:ascii="Arial" w:hAnsi="Arial" w:cs="Arial"/>
          <w:sz w:val="16"/>
          <w:szCs w:val="16"/>
        </w:rPr>
        <w:t>p</w:t>
      </w:r>
      <w:r w:rsidR="00221E18">
        <w:rPr>
          <w:rFonts w:ascii="Arial" w:hAnsi="Arial" w:cs="Arial"/>
          <w:sz w:val="16"/>
          <w:szCs w:val="16"/>
        </w:rPr>
        <w:t xml:space="preserve">ropuesto </w:t>
      </w:r>
      <w:r w:rsidR="00CB06A2">
        <w:rPr>
          <w:rFonts w:ascii="Arial" w:hAnsi="Arial" w:cs="Arial"/>
          <w:sz w:val="16"/>
          <w:szCs w:val="16"/>
        </w:rPr>
        <w:t xml:space="preserve">por  </w:t>
      </w:r>
      <w:r w:rsidR="002B6E84">
        <w:rPr>
          <w:rFonts w:ascii="Arial" w:hAnsi="Arial" w:cs="Arial"/>
          <w:sz w:val="16"/>
          <w:szCs w:val="16"/>
        </w:rPr>
        <w:t>Fernández-Turiel et al (2005), especialmente para la región NO de Argentina</w:t>
      </w:r>
      <w:r w:rsidR="00D978B9">
        <w:rPr>
          <w:rFonts w:ascii="Arial" w:hAnsi="Arial" w:cs="Arial"/>
          <w:sz w:val="16"/>
          <w:szCs w:val="16"/>
        </w:rPr>
        <w:t xml:space="preserve"> y N de Chile</w:t>
      </w:r>
      <w:r w:rsidR="002B6E84">
        <w:rPr>
          <w:rFonts w:ascii="Arial" w:hAnsi="Arial" w:cs="Arial"/>
          <w:sz w:val="16"/>
          <w:szCs w:val="16"/>
        </w:rPr>
        <w:t xml:space="preserve">, pues considera que el aporte principal de Arsénico se produjo mediante el transporte a través de una importante red </w:t>
      </w:r>
      <w:r w:rsidR="00D978B9">
        <w:rPr>
          <w:rFonts w:ascii="Arial" w:hAnsi="Arial" w:cs="Arial"/>
          <w:sz w:val="16"/>
          <w:szCs w:val="16"/>
        </w:rPr>
        <w:t>paleo-</w:t>
      </w:r>
      <w:r w:rsidR="002B6E84">
        <w:rPr>
          <w:rFonts w:ascii="Arial" w:hAnsi="Arial" w:cs="Arial"/>
          <w:sz w:val="16"/>
          <w:szCs w:val="16"/>
        </w:rPr>
        <w:t>fluvial, desde la Cordillera de los Andes hacia el E</w:t>
      </w:r>
      <w:r w:rsidR="00D978B9">
        <w:rPr>
          <w:rFonts w:ascii="Arial" w:hAnsi="Arial" w:cs="Arial"/>
          <w:sz w:val="16"/>
          <w:szCs w:val="16"/>
        </w:rPr>
        <w:t xml:space="preserve"> y O, respectivamente.</w:t>
      </w:r>
      <w:r w:rsidR="002B6E84">
        <w:rPr>
          <w:rFonts w:ascii="Arial" w:hAnsi="Arial" w:cs="Arial"/>
          <w:sz w:val="16"/>
          <w:szCs w:val="16"/>
        </w:rPr>
        <w:t xml:space="preserve">    </w:t>
      </w:r>
      <w:r w:rsidR="004E0E19" w:rsidRPr="004E0E19">
        <w:rPr>
          <w:rFonts w:ascii="Arial" w:hAnsi="Arial" w:cs="Arial"/>
          <w:sz w:val="16"/>
          <w:szCs w:val="16"/>
        </w:rPr>
        <w:t xml:space="preserve">     </w:t>
      </w:r>
    </w:p>
    <w:p w:rsidR="000D420F" w:rsidRDefault="002B6E84" w:rsidP="002B6E84">
      <w:pPr>
        <w:tabs>
          <w:tab w:val="left" w:pos="284"/>
        </w:tabs>
        <w:spacing w:after="0" w:line="240" w:lineRule="auto"/>
        <w:jc w:val="both"/>
        <w:rPr>
          <w:rFonts w:ascii="Arial" w:hAnsi="Arial" w:cs="Arial"/>
          <w:sz w:val="16"/>
          <w:szCs w:val="16"/>
        </w:rPr>
      </w:pPr>
      <w:r>
        <w:rPr>
          <w:rFonts w:ascii="Arial" w:hAnsi="Arial" w:cs="Arial"/>
          <w:sz w:val="16"/>
          <w:szCs w:val="16"/>
        </w:rPr>
        <w:tab/>
      </w:r>
      <w:r w:rsidR="004E0E19" w:rsidRPr="004E0E19">
        <w:rPr>
          <w:rFonts w:ascii="Arial" w:hAnsi="Arial" w:cs="Arial"/>
          <w:sz w:val="16"/>
          <w:szCs w:val="16"/>
        </w:rPr>
        <w:t>Otras fuentes de menor significación regional, pero que también pueden deteriorar la calidad del agua localmente, son las vinculadas con actividades mineras, la producción y empleo de plaguicidas, la fabricación de vidrio</w:t>
      </w:r>
      <w:r w:rsidR="00D978B9">
        <w:rPr>
          <w:rFonts w:ascii="Arial" w:hAnsi="Arial" w:cs="Arial"/>
          <w:sz w:val="16"/>
          <w:szCs w:val="16"/>
        </w:rPr>
        <w:t xml:space="preserve">, de </w:t>
      </w:r>
      <w:r w:rsidR="004E0E19" w:rsidRPr="004E0E19">
        <w:rPr>
          <w:rFonts w:ascii="Arial" w:hAnsi="Arial" w:cs="Arial"/>
          <w:sz w:val="16"/>
          <w:szCs w:val="16"/>
        </w:rPr>
        <w:t>productos electrónicos y las fundiciones.</w:t>
      </w:r>
    </w:p>
    <w:p w:rsidR="000D420F" w:rsidRDefault="000D420F" w:rsidP="002B6E84">
      <w:pPr>
        <w:tabs>
          <w:tab w:val="left" w:pos="284"/>
        </w:tabs>
        <w:spacing w:after="0" w:line="240" w:lineRule="auto"/>
        <w:jc w:val="both"/>
        <w:rPr>
          <w:rFonts w:ascii="Arial" w:hAnsi="Arial" w:cs="Arial"/>
          <w:b/>
          <w:sz w:val="16"/>
          <w:szCs w:val="16"/>
        </w:rPr>
      </w:pPr>
    </w:p>
    <w:p w:rsidR="00221E18" w:rsidRDefault="000D420F" w:rsidP="002B6E84">
      <w:pPr>
        <w:tabs>
          <w:tab w:val="left" w:pos="284"/>
        </w:tabs>
        <w:spacing w:after="0" w:line="240" w:lineRule="auto"/>
        <w:jc w:val="both"/>
        <w:rPr>
          <w:rFonts w:ascii="Arial" w:hAnsi="Arial" w:cs="Arial"/>
          <w:b/>
          <w:sz w:val="16"/>
          <w:szCs w:val="16"/>
        </w:rPr>
      </w:pPr>
      <w:r>
        <w:rPr>
          <w:rFonts w:ascii="Arial" w:hAnsi="Arial" w:cs="Arial"/>
          <w:b/>
          <w:sz w:val="16"/>
          <w:szCs w:val="16"/>
        </w:rPr>
        <w:t>Movilidad</w:t>
      </w:r>
    </w:p>
    <w:p w:rsidR="00221E18" w:rsidRDefault="00221E18" w:rsidP="00221E18">
      <w:pPr>
        <w:tabs>
          <w:tab w:val="left" w:pos="284"/>
        </w:tabs>
        <w:spacing w:after="0" w:line="240" w:lineRule="auto"/>
        <w:jc w:val="both"/>
        <w:rPr>
          <w:rFonts w:ascii="Arial" w:hAnsi="Arial" w:cs="Arial"/>
          <w:sz w:val="16"/>
          <w:szCs w:val="16"/>
        </w:rPr>
      </w:pPr>
      <w:r>
        <w:rPr>
          <w:rFonts w:ascii="Arial" w:hAnsi="Arial" w:cs="Arial"/>
          <w:sz w:val="16"/>
          <w:szCs w:val="16"/>
        </w:rPr>
        <w:tab/>
      </w:r>
      <w:r w:rsidRPr="00221E18">
        <w:rPr>
          <w:rFonts w:ascii="Arial" w:hAnsi="Arial" w:cs="Arial"/>
          <w:sz w:val="16"/>
          <w:szCs w:val="16"/>
        </w:rPr>
        <w:t xml:space="preserve">La movilidad del As depende esencialmente de las condiciones </w:t>
      </w:r>
      <w:proofErr w:type="spellStart"/>
      <w:r w:rsidRPr="00221E18">
        <w:rPr>
          <w:rFonts w:ascii="Arial" w:hAnsi="Arial" w:cs="Arial"/>
          <w:sz w:val="16"/>
          <w:szCs w:val="16"/>
        </w:rPr>
        <w:t>redox</w:t>
      </w:r>
      <w:proofErr w:type="spellEnd"/>
      <w:r w:rsidRPr="00221E18">
        <w:rPr>
          <w:rFonts w:ascii="Arial" w:hAnsi="Arial" w:cs="Arial"/>
          <w:sz w:val="16"/>
          <w:szCs w:val="16"/>
        </w:rPr>
        <w:t xml:space="preserve"> y del pH del agua.</w:t>
      </w:r>
      <w:r>
        <w:rPr>
          <w:rFonts w:ascii="Arial" w:hAnsi="Arial" w:cs="Arial"/>
          <w:sz w:val="16"/>
          <w:szCs w:val="16"/>
        </w:rPr>
        <w:t xml:space="preserve"> </w:t>
      </w:r>
      <w:r w:rsidRPr="00221E18">
        <w:rPr>
          <w:rFonts w:ascii="Arial" w:hAnsi="Arial" w:cs="Arial"/>
          <w:sz w:val="16"/>
          <w:szCs w:val="16"/>
        </w:rPr>
        <w:t xml:space="preserve">En medio oxidante, que es el que prevalece en las aguas subterráneas </w:t>
      </w:r>
      <w:r w:rsidR="0062319D">
        <w:rPr>
          <w:rFonts w:ascii="Arial" w:hAnsi="Arial" w:cs="Arial"/>
          <w:sz w:val="16"/>
          <w:szCs w:val="16"/>
        </w:rPr>
        <w:t>someras</w:t>
      </w:r>
      <w:r w:rsidRPr="00221E18">
        <w:rPr>
          <w:rFonts w:ascii="Arial" w:hAnsi="Arial" w:cs="Arial"/>
          <w:sz w:val="16"/>
          <w:szCs w:val="16"/>
        </w:rPr>
        <w:t>, el Arsénico está disuelto en forma de As</w:t>
      </w:r>
      <w:r w:rsidRPr="00221E18">
        <w:rPr>
          <w:rFonts w:ascii="Arial" w:hAnsi="Arial" w:cs="Arial"/>
          <w:sz w:val="16"/>
          <w:szCs w:val="16"/>
          <w:vertAlign w:val="superscript"/>
        </w:rPr>
        <w:t>5</w:t>
      </w:r>
      <w:r w:rsidRPr="00221E18">
        <w:rPr>
          <w:rFonts w:ascii="Arial" w:hAnsi="Arial" w:cs="Arial"/>
          <w:sz w:val="16"/>
          <w:szCs w:val="16"/>
        </w:rPr>
        <w:t>, siendo la especie dominante el AsHO</w:t>
      </w:r>
      <w:r w:rsidR="001063F2" w:rsidRPr="001063F2">
        <w:rPr>
          <w:rFonts w:ascii="Arial" w:hAnsi="Arial" w:cs="Arial"/>
          <w:sz w:val="16"/>
          <w:szCs w:val="16"/>
          <w:vertAlign w:val="subscript"/>
        </w:rPr>
        <w:t>4</w:t>
      </w:r>
      <w:r w:rsidRPr="00221E18">
        <w:rPr>
          <w:rFonts w:ascii="Arial" w:hAnsi="Arial" w:cs="Arial"/>
          <w:sz w:val="16"/>
          <w:szCs w:val="16"/>
        </w:rPr>
        <w:t xml:space="preserve"> para pH menor de 7 y AsHO</w:t>
      </w:r>
      <w:r w:rsidRPr="00221E18">
        <w:rPr>
          <w:rFonts w:ascii="Arial" w:hAnsi="Arial" w:cs="Arial"/>
          <w:sz w:val="16"/>
          <w:szCs w:val="16"/>
          <w:vertAlign w:val="subscript"/>
        </w:rPr>
        <w:t>4</w:t>
      </w:r>
      <w:r w:rsidRPr="00221E18">
        <w:rPr>
          <w:rFonts w:ascii="Arial" w:hAnsi="Arial" w:cs="Arial"/>
          <w:sz w:val="16"/>
          <w:szCs w:val="16"/>
          <w:vertAlign w:val="superscript"/>
        </w:rPr>
        <w:t>-2</w:t>
      </w:r>
      <w:r w:rsidRPr="00221E18">
        <w:rPr>
          <w:rFonts w:ascii="Arial" w:hAnsi="Arial" w:cs="Arial"/>
          <w:sz w:val="16"/>
          <w:szCs w:val="16"/>
        </w:rPr>
        <w:t xml:space="preserve"> para pH mayores</w:t>
      </w:r>
      <w:r w:rsidR="001063F2">
        <w:rPr>
          <w:rFonts w:ascii="Arial" w:hAnsi="Arial" w:cs="Arial"/>
          <w:sz w:val="16"/>
          <w:szCs w:val="16"/>
        </w:rPr>
        <w:t xml:space="preserve"> (</w:t>
      </w:r>
      <w:proofErr w:type="spellStart"/>
      <w:r w:rsidR="001063F2">
        <w:rPr>
          <w:rFonts w:ascii="Arial" w:hAnsi="Arial" w:cs="Arial"/>
          <w:sz w:val="16"/>
          <w:szCs w:val="16"/>
        </w:rPr>
        <w:t>Smedley</w:t>
      </w:r>
      <w:proofErr w:type="spellEnd"/>
      <w:r w:rsidR="001063F2">
        <w:rPr>
          <w:rFonts w:ascii="Arial" w:hAnsi="Arial" w:cs="Arial"/>
          <w:sz w:val="16"/>
          <w:szCs w:val="16"/>
        </w:rPr>
        <w:t xml:space="preserve"> y </w:t>
      </w:r>
      <w:proofErr w:type="spellStart"/>
      <w:r w:rsidR="001063F2">
        <w:rPr>
          <w:rFonts w:ascii="Arial" w:hAnsi="Arial" w:cs="Arial"/>
          <w:sz w:val="16"/>
          <w:szCs w:val="16"/>
        </w:rPr>
        <w:t>Kinninburg</w:t>
      </w:r>
      <w:r w:rsidR="007A4DA5">
        <w:rPr>
          <w:rFonts w:ascii="Arial" w:hAnsi="Arial" w:cs="Arial"/>
          <w:sz w:val="16"/>
          <w:szCs w:val="16"/>
        </w:rPr>
        <w:t>h</w:t>
      </w:r>
      <w:proofErr w:type="spellEnd"/>
      <w:r w:rsidR="001063F2">
        <w:rPr>
          <w:rFonts w:ascii="Arial" w:hAnsi="Arial" w:cs="Arial"/>
          <w:sz w:val="16"/>
          <w:szCs w:val="16"/>
        </w:rPr>
        <w:t>, 2002)</w:t>
      </w:r>
      <w:r w:rsidRPr="00221E18">
        <w:rPr>
          <w:rFonts w:ascii="Arial" w:hAnsi="Arial" w:cs="Arial"/>
          <w:sz w:val="16"/>
          <w:szCs w:val="16"/>
        </w:rPr>
        <w:t xml:space="preserve">. Estas condiciones favorecen también la disolución de F, B, V, </w:t>
      </w:r>
      <w:r w:rsidR="00593867">
        <w:rPr>
          <w:rFonts w:ascii="Arial" w:hAnsi="Arial" w:cs="Arial"/>
          <w:sz w:val="16"/>
          <w:szCs w:val="16"/>
        </w:rPr>
        <w:t xml:space="preserve">Mo, </w:t>
      </w:r>
      <w:r w:rsidRPr="00221E18">
        <w:rPr>
          <w:rFonts w:ascii="Arial" w:hAnsi="Arial" w:cs="Arial"/>
          <w:sz w:val="16"/>
          <w:szCs w:val="16"/>
        </w:rPr>
        <w:t>Se y U</w:t>
      </w:r>
      <w:r w:rsidR="00593867">
        <w:rPr>
          <w:rFonts w:ascii="Arial" w:hAnsi="Arial" w:cs="Arial"/>
          <w:sz w:val="16"/>
          <w:szCs w:val="16"/>
        </w:rPr>
        <w:t xml:space="preserve"> (Fernández-Turiel et al, 2005)</w:t>
      </w:r>
      <w:r w:rsidRPr="00221E18">
        <w:rPr>
          <w:rFonts w:ascii="Arial" w:hAnsi="Arial" w:cs="Arial"/>
          <w:sz w:val="16"/>
          <w:szCs w:val="16"/>
        </w:rPr>
        <w:t>.</w:t>
      </w:r>
      <w:r>
        <w:rPr>
          <w:rFonts w:ascii="Arial" w:hAnsi="Arial" w:cs="Arial"/>
          <w:sz w:val="16"/>
          <w:szCs w:val="16"/>
        </w:rPr>
        <w:t xml:space="preserve"> </w:t>
      </w:r>
    </w:p>
    <w:p w:rsidR="00221E18" w:rsidRDefault="00221E18" w:rsidP="00221E18">
      <w:pPr>
        <w:tabs>
          <w:tab w:val="left" w:pos="284"/>
        </w:tabs>
        <w:spacing w:after="0" w:line="240" w:lineRule="auto"/>
        <w:jc w:val="both"/>
        <w:rPr>
          <w:rFonts w:ascii="Arial" w:hAnsi="Arial" w:cs="Arial"/>
          <w:sz w:val="16"/>
          <w:szCs w:val="16"/>
        </w:rPr>
      </w:pPr>
      <w:r>
        <w:rPr>
          <w:rFonts w:ascii="Arial" w:hAnsi="Arial" w:cs="Arial"/>
          <w:sz w:val="16"/>
          <w:szCs w:val="16"/>
        </w:rPr>
        <w:tab/>
      </w:r>
      <w:r w:rsidRPr="00221E18">
        <w:rPr>
          <w:rFonts w:ascii="Arial" w:hAnsi="Arial" w:cs="Arial"/>
          <w:sz w:val="16"/>
          <w:szCs w:val="16"/>
        </w:rPr>
        <w:t>Bajo condiciones reductoras, el Arsénico se presenta dominantemente como As</w:t>
      </w:r>
      <w:r w:rsidRPr="00221E18">
        <w:rPr>
          <w:rFonts w:ascii="Arial" w:hAnsi="Arial" w:cs="Arial"/>
          <w:sz w:val="16"/>
          <w:szCs w:val="16"/>
          <w:vertAlign w:val="superscript"/>
        </w:rPr>
        <w:t>3</w:t>
      </w:r>
      <w:r w:rsidRPr="00221E18">
        <w:rPr>
          <w:rFonts w:ascii="Arial" w:hAnsi="Arial" w:cs="Arial"/>
          <w:sz w:val="16"/>
          <w:szCs w:val="16"/>
        </w:rPr>
        <w:t>, que es su forma más tóxica, componiendo el radical AsH</w:t>
      </w:r>
      <w:r w:rsidRPr="00221E18">
        <w:rPr>
          <w:rFonts w:ascii="Arial" w:hAnsi="Arial" w:cs="Arial"/>
          <w:sz w:val="16"/>
          <w:szCs w:val="16"/>
          <w:vertAlign w:val="subscript"/>
        </w:rPr>
        <w:t>3</w:t>
      </w:r>
      <w:r w:rsidRPr="00221E18">
        <w:rPr>
          <w:rFonts w:ascii="Arial" w:hAnsi="Arial" w:cs="Arial"/>
          <w:sz w:val="16"/>
          <w:szCs w:val="16"/>
        </w:rPr>
        <w:t>O</w:t>
      </w:r>
      <w:r w:rsidRPr="00221E18">
        <w:rPr>
          <w:rFonts w:ascii="Arial" w:hAnsi="Arial" w:cs="Arial"/>
          <w:sz w:val="16"/>
          <w:szCs w:val="16"/>
          <w:vertAlign w:val="subscript"/>
        </w:rPr>
        <w:t>3</w:t>
      </w:r>
      <w:r w:rsidRPr="00221E18">
        <w:rPr>
          <w:rFonts w:ascii="Arial" w:hAnsi="Arial" w:cs="Arial"/>
          <w:sz w:val="16"/>
          <w:szCs w:val="16"/>
        </w:rPr>
        <w:t>.</w:t>
      </w:r>
    </w:p>
    <w:p w:rsidR="00174893" w:rsidRDefault="00D67608" w:rsidP="00221E18">
      <w:pPr>
        <w:tabs>
          <w:tab w:val="left" w:pos="284"/>
        </w:tabs>
        <w:spacing w:after="0" w:line="240" w:lineRule="auto"/>
        <w:jc w:val="both"/>
        <w:rPr>
          <w:rFonts w:ascii="Arial" w:hAnsi="Arial" w:cs="Arial"/>
          <w:sz w:val="16"/>
          <w:szCs w:val="16"/>
        </w:rPr>
      </w:pPr>
      <w:r>
        <w:rPr>
          <w:rFonts w:ascii="Arial" w:hAnsi="Arial" w:cs="Arial"/>
          <w:sz w:val="16"/>
          <w:szCs w:val="16"/>
        </w:rPr>
        <w:tab/>
        <w:t xml:space="preserve">La actividad microbiológica también influye en la movilidad del As, dado que si es intensa, puede modificar sustancialmente las condiciones </w:t>
      </w:r>
      <w:proofErr w:type="spellStart"/>
      <w:r>
        <w:rPr>
          <w:rFonts w:ascii="Arial" w:hAnsi="Arial" w:cs="Arial"/>
          <w:sz w:val="16"/>
          <w:szCs w:val="16"/>
        </w:rPr>
        <w:t>redox</w:t>
      </w:r>
      <w:proofErr w:type="spellEnd"/>
      <w:r>
        <w:rPr>
          <w:rFonts w:ascii="Arial" w:hAnsi="Arial" w:cs="Arial"/>
          <w:sz w:val="16"/>
          <w:szCs w:val="16"/>
        </w:rPr>
        <w:t xml:space="preserve"> del medio (</w:t>
      </w:r>
      <w:proofErr w:type="spellStart"/>
      <w:r>
        <w:rPr>
          <w:rFonts w:ascii="Arial" w:hAnsi="Arial" w:cs="Arial"/>
          <w:sz w:val="16"/>
          <w:szCs w:val="16"/>
        </w:rPr>
        <w:t>Ormeland</w:t>
      </w:r>
      <w:proofErr w:type="spellEnd"/>
      <w:r>
        <w:rPr>
          <w:rFonts w:ascii="Arial" w:hAnsi="Arial" w:cs="Arial"/>
          <w:sz w:val="16"/>
          <w:szCs w:val="16"/>
        </w:rPr>
        <w:t xml:space="preserve"> et al, 2004).</w:t>
      </w:r>
    </w:p>
    <w:p w:rsidR="00174893" w:rsidRDefault="00174893" w:rsidP="00221E18">
      <w:pPr>
        <w:tabs>
          <w:tab w:val="left" w:pos="284"/>
        </w:tabs>
        <w:spacing w:after="0" w:line="240" w:lineRule="auto"/>
        <w:jc w:val="both"/>
        <w:rPr>
          <w:rFonts w:ascii="Arial" w:hAnsi="Arial" w:cs="Arial"/>
          <w:sz w:val="16"/>
          <w:szCs w:val="16"/>
        </w:rPr>
      </w:pPr>
    </w:p>
    <w:p w:rsidR="00174893" w:rsidRDefault="00174893" w:rsidP="00221E18">
      <w:pPr>
        <w:tabs>
          <w:tab w:val="left" w:pos="284"/>
        </w:tabs>
        <w:spacing w:after="0" w:line="240" w:lineRule="auto"/>
        <w:jc w:val="both"/>
        <w:rPr>
          <w:rFonts w:ascii="Arial" w:hAnsi="Arial" w:cs="Arial"/>
          <w:b/>
          <w:sz w:val="16"/>
          <w:szCs w:val="16"/>
        </w:rPr>
      </w:pPr>
      <w:r w:rsidRPr="00174893">
        <w:rPr>
          <w:rFonts w:ascii="Arial" w:hAnsi="Arial" w:cs="Arial"/>
          <w:b/>
          <w:sz w:val="16"/>
          <w:szCs w:val="16"/>
        </w:rPr>
        <w:t>D</w:t>
      </w:r>
      <w:r>
        <w:rPr>
          <w:rFonts w:ascii="Arial" w:hAnsi="Arial" w:cs="Arial"/>
          <w:b/>
          <w:sz w:val="16"/>
          <w:szCs w:val="16"/>
        </w:rPr>
        <w:t>istribución</w:t>
      </w:r>
    </w:p>
    <w:p w:rsidR="00340EA9" w:rsidRDefault="00174893" w:rsidP="00221E18">
      <w:pPr>
        <w:tabs>
          <w:tab w:val="left" w:pos="284"/>
        </w:tabs>
        <w:spacing w:after="0" w:line="240" w:lineRule="auto"/>
        <w:jc w:val="both"/>
        <w:rPr>
          <w:rFonts w:ascii="Arial" w:hAnsi="Arial" w:cs="Arial"/>
          <w:sz w:val="16"/>
          <w:szCs w:val="16"/>
        </w:rPr>
      </w:pPr>
      <w:r>
        <w:rPr>
          <w:rFonts w:ascii="Arial" w:hAnsi="Arial" w:cs="Arial"/>
          <w:b/>
          <w:sz w:val="16"/>
          <w:szCs w:val="16"/>
        </w:rPr>
        <w:tab/>
      </w:r>
      <w:r>
        <w:rPr>
          <w:rFonts w:ascii="Arial" w:hAnsi="Arial" w:cs="Arial"/>
          <w:sz w:val="16"/>
          <w:szCs w:val="16"/>
        </w:rPr>
        <w:t>En el Mapa 1 se indica la distribución espacial del contenido en As total</w:t>
      </w:r>
      <w:r w:rsidR="00340EA9">
        <w:rPr>
          <w:rFonts w:ascii="Arial" w:hAnsi="Arial" w:cs="Arial"/>
          <w:sz w:val="16"/>
          <w:szCs w:val="16"/>
        </w:rPr>
        <w:t>,</w:t>
      </w:r>
      <w:r>
        <w:rPr>
          <w:rFonts w:ascii="Arial" w:hAnsi="Arial" w:cs="Arial"/>
          <w:sz w:val="16"/>
          <w:szCs w:val="16"/>
        </w:rPr>
        <w:t xml:space="preserve"> de los acuíferos más explotados para el abastecimiento de agua potable en la Provincia de Buenos Aires. En el mismo se aprecia un notorio predominio </w:t>
      </w:r>
      <w:proofErr w:type="spellStart"/>
      <w:r w:rsidR="00340EA9">
        <w:rPr>
          <w:rFonts w:ascii="Arial" w:hAnsi="Arial" w:cs="Arial"/>
          <w:sz w:val="16"/>
          <w:szCs w:val="16"/>
        </w:rPr>
        <w:t>areal</w:t>
      </w:r>
      <w:proofErr w:type="spellEnd"/>
      <w:r w:rsidR="00340EA9">
        <w:rPr>
          <w:rFonts w:ascii="Arial" w:hAnsi="Arial" w:cs="Arial"/>
          <w:sz w:val="16"/>
          <w:szCs w:val="16"/>
        </w:rPr>
        <w:t xml:space="preserve"> </w:t>
      </w:r>
      <w:r>
        <w:rPr>
          <w:rFonts w:ascii="Arial" w:hAnsi="Arial" w:cs="Arial"/>
          <w:sz w:val="16"/>
          <w:szCs w:val="16"/>
        </w:rPr>
        <w:t xml:space="preserve">de </w:t>
      </w:r>
      <w:r w:rsidR="00B702BB">
        <w:rPr>
          <w:rFonts w:ascii="Arial" w:hAnsi="Arial" w:cs="Arial"/>
          <w:sz w:val="16"/>
          <w:szCs w:val="16"/>
        </w:rPr>
        <w:t xml:space="preserve">concentraciones que superan el </w:t>
      </w:r>
      <w:r w:rsidRPr="00B702BB">
        <w:rPr>
          <w:rFonts w:ascii="Arial" w:hAnsi="Arial" w:cs="Arial"/>
          <w:b/>
          <w:sz w:val="16"/>
          <w:szCs w:val="16"/>
        </w:rPr>
        <w:t>límite tolerable</w:t>
      </w:r>
      <w:r>
        <w:rPr>
          <w:rFonts w:ascii="Arial" w:hAnsi="Arial" w:cs="Arial"/>
          <w:sz w:val="16"/>
          <w:szCs w:val="16"/>
        </w:rPr>
        <w:t xml:space="preserve"> vigente en la Provincia de Buenos Aires, dado</w:t>
      </w:r>
      <w:r w:rsidR="00B702BB">
        <w:rPr>
          <w:rFonts w:ascii="Arial" w:hAnsi="Arial" w:cs="Arial"/>
          <w:sz w:val="16"/>
          <w:szCs w:val="16"/>
        </w:rPr>
        <w:t xml:space="preserve"> que el 87% del territorio provincial (267.000 km2) tiene valores superiores a </w:t>
      </w:r>
      <w:r w:rsidR="00B702BB" w:rsidRPr="00B702BB">
        <w:rPr>
          <w:rFonts w:ascii="Arial" w:hAnsi="Arial" w:cs="Arial"/>
          <w:b/>
          <w:sz w:val="16"/>
          <w:szCs w:val="16"/>
        </w:rPr>
        <w:t>0,05 mg/L</w:t>
      </w:r>
      <w:r w:rsidR="00B702BB">
        <w:rPr>
          <w:rFonts w:ascii="Arial" w:hAnsi="Arial" w:cs="Arial"/>
          <w:sz w:val="16"/>
          <w:szCs w:val="16"/>
        </w:rPr>
        <w:t xml:space="preserve"> y sólo el 13% (40.000 km2) presenta contenidos menores. </w:t>
      </w:r>
      <w:r w:rsidR="00B702BB" w:rsidRPr="007E6B6A">
        <w:rPr>
          <w:rFonts w:ascii="Arial" w:hAnsi="Arial" w:cs="Arial"/>
          <w:b/>
          <w:sz w:val="16"/>
          <w:szCs w:val="16"/>
        </w:rPr>
        <w:t>Esta condición, afortunadamente, no se repite cuando se analiza la cantidad de habitantes afectad</w:t>
      </w:r>
      <w:r w:rsidR="00340EA9" w:rsidRPr="007E6B6A">
        <w:rPr>
          <w:rFonts w:ascii="Arial" w:hAnsi="Arial" w:cs="Arial"/>
          <w:b/>
          <w:sz w:val="16"/>
          <w:szCs w:val="16"/>
        </w:rPr>
        <w:t>os</w:t>
      </w:r>
      <w:r w:rsidR="00B702BB" w:rsidRPr="007E6B6A">
        <w:rPr>
          <w:rFonts w:ascii="Arial" w:hAnsi="Arial" w:cs="Arial"/>
          <w:b/>
          <w:sz w:val="16"/>
          <w:szCs w:val="16"/>
        </w:rPr>
        <w:t>, porque los sitios de mayor concentración</w:t>
      </w:r>
      <w:r w:rsidR="00340EA9" w:rsidRPr="007E6B6A">
        <w:rPr>
          <w:rFonts w:ascii="Arial" w:hAnsi="Arial" w:cs="Arial"/>
          <w:b/>
          <w:sz w:val="16"/>
          <w:szCs w:val="16"/>
        </w:rPr>
        <w:t xml:space="preserve"> poblacional están ubicados dentro de ámbitos con tenores menores a 0,05 mg/L.</w:t>
      </w:r>
      <w:r w:rsidR="00824EE1">
        <w:rPr>
          <w:rFonts w:ascii="Arial" w:hAnsi="Arial" w:cs="Arial"/>
          <w:b/>
          <w:sz w:val="16"/>
          <w:szCs w:val="16"/>
        </w:rPr>
        <w:t xml:space="preserve"> </w:t>
      </w:r>
      <w:r w:rsidR="00340EA9">
        <w:rPr>
          <w:rFonts w:ascii="Arial" w:hAnsi="Arial" w:cs="Arial"/>
          <w:sz w:val="16"/>
          <w:szCs w:val="16"/>
        </w:rPr>
        <w:t xml:space="preserve">Al respecto se identifican 3 regiones con agua subterránea apta para el consumo humano de acuerdo a la normativa vigente: </w:t>
      </w:r>
    </w:p>
    <w:p w:rsidR="000A2670" w:rsidRDefault="00340EA9" w:rsidP="00632568">
      <w:pPr>
        <w:pStyle w:val="Prrafodelista"/>
        <w:numPr>
          <w:ilvl w:val="0"/>
          <w:numId w:val="1"/>
        </w:numPr>
        <w:tabs>
          <w:tab w:val="left" w:pos="284"/>
        </w:tabs>
        <w:spacing w:after="0" w:line="240" w:lineRule="auto"/>
        <w:ind w:left="0" w:firstLine="0"/>
        <w:jc w:val="both"/>
        <w:rPr>
          <w:rFonts w:ascii="Arial" w:hAnsi="Arial" w:cs="Arial"/>
          <w:sz w:val="16"/>
          <w:szCs w:val="16"/>
        </w:rPr>
      </w:pPr>
      <w:r w:rsidRPr="000F7BA6">
        <w:rPr>
          <w:rFonts w:ascii="Arial" w:hAnsi="Arial" w:cs="Arial"/>
          <w:sz w:val="16"/>
          <w:szCs w:val="16"/>
        </w:rPr>
        <w:t xml:space="preserve">La ubicada en el sector NE de la provincia, </w:t>
      </w:r>
      <w:r w:rsidR="00EB4CCB">
        <w:rPr>
          <w:rFonts w:ascii="Arial" w:hAnsi="Arial" w:cs="Arial"/>
          <w:sz w:val="16"/>
          <w:szCs w:val="16"/>
        </w:rPr>
        <w:t>registró valores extremos en la concentración de As de</w:t>
      </w:r>
      <w:r w:rsidR="00632568">
        <w:rPr>
          <w:rFonts w:ascii="Arial" w:hAnsi="Arial" w:cs="Arial"/>
          <w:sz w:val="16"/>
          <w:szCs w:val="16"/>
        </w:rPr>
        <w:t xml:space="preserve"> 0,02 </w:t>
      </w:r>
      <w:r w:rsidR="00EB4CCB">
        <w:rPr>
          <w:rFonts w:ascii="Arial" w:hAnsi="Arial" w:cs="Arial"/>
          <w:sz w:val="16"/>
          <w:szCs w:val="16"/>
        </w:rPr>
        <w:t>y</w:t>
      </w:r>
      <w:r w:rsidR="00632568">
        <w:rPr>
          <w:rFonts w:ascii="Arial" w:hAnsi="Arial" w:cs="Arial"/>
          <w:sz w:val="16"/>
          <w:szCs w:val="16"/>
        </w:rPr>
        <w:t xml:space="preserve"> 0,05 </w:t>
      </w:r>
      <w:r w:rsidR="00EB4CCB">
        <w:rPr>
          <w:rFonts w:ascii="Arial" w:hAnsi="Arial" w:cs="Arial"/>
          <w:sz w:val="16"/>
          <w:szCs w:val="16"/>
        </w:rPr>
        <w:t>mg/L y un promedio de</w:t>
      </w:r>
      <w:r w:rsidR="00EB4CCB" w:rsidRPr="00EB4CCB">
        <w:rPr>
          <w:rFonts w:ascii="Arial" w:hAnsi="Arial" w:cs="Arial"/>
          <w:b/>
          <w:color w:val="FF0000"/>
          <w:sz w:val="16"/>
          <w:szCs w:val="16"/>
        </w:rPr>
        <w:t xml:space="preserve"> </w:t>
      </w:r>
      <w:r w:rsidR="00632568" w:rsidRPr="00632568">
        <w:rPr>
          <w:rFonts w:ascii="Arial" w:hAnsi="Arial" w:cs="Arial"/>
          <w:sz w:val="16"/>
          <w:szCs w:val="16"/>
        </w:rPr>
        <w:t>0,039</w:t>
      </w:r>
      <w:r w:rsidR="00632568">
        <w:rPr>
          <w:rFonts w:ascii="Arial" w:hAnsi="Arial" w:cs="Arial"/>
          <w:b/>
          <w:color w:val="FF0000"/>
          <w:sz w:val="16"/>
          <w:szCs w:val="16"/>
        </w:rPr>
        <w:t xml:space="preserve"> </w:t>
      </w:r>
      <w:r w:rsidR="00632568" w:rsidRPr="00632568">
        <w:rPr>
          <w:rFonts w:ascii="Arial" w:hAnsi="Arial" w:cs="Arial"/>
          <w:sz w:val="16"/>
          <w:szCs w:val="16"/>
        </w:rPr>
        <w:t>m</w:t>
      </w:r>
      <w:r w:rsidR="00EB4CCB">
        <w:rPr>
          <w:rFonts w:ascii="Arial" w:hAnsi="Arial" w:cs="Arial"/>
          <w:sz w:val="16"/>
          <w:szCs w:val="16"/>
        </w:rPr>
        <w:t>g/L. O</w:t>
      </w:r>
      <w:r w:rsidRPr="000F7BA6">
        <w:rPr>
          <w:rFonts w:ascii="Arial" w:hAnsi="Arial" w:cs="Arial"/>
          <w:sz w:val="16"/>
          <w:szCs w:val="16"/>
        </w:rPr>
        <w:t>cupa</w:t>
      </w:r>
      <w:r w:rsidR="00632568">
        <w:rPr>
          <w:rFonts w:ascii="Arial" w:hAnsi="Arial" w:cs="Arial"/>
          <w:sz w:val="16"/>
          <w:szCs w:val="16"/>
        </w:rPr>
        <w:t xml:space="preserve"> 16.600 </w:t>
      </w:r>
      <w:r w:rsidRPr="000F7BA6">
        <w:rPr>
          <w:rFonts w:ascii="Arial" w:hAnsi="Arial" w:cs="Arial"/>
          <w:sz w:val="16"/>
          <w:szCs w:val="16"/>
        </w:rPr>
        <w:t>km2,</w:t>
      </w:r>
      <w:r w:rsidR="008818CB" w:rsidRPr="000F7BA6">
        <w:rPr>
          <w:rFonts w:ascii="Arial" w:hAnsi="Arial" w:cs="Arial"/>
          <w:sz w:val="16"/>
          <w:szCs w:val="16"/>
        </w:rPr>
        <w:t xml:space="preserve"> y se extiende desde el SE de La Plata (Localidad 145 – </w:t>
      </w:r>
      <w:proofErr w:type="spellStart"/>
      <w:r w:rsidR="008818CB" w:rsidRPr="000F7BA6">
        <w:rPr>
          <w:rFonts w:ascii="Arial" w:hAnsi="Arial" w:cs="Arial"/>
          <w:sz w:val="16"/>
          <w:szCs w:val="16"/>
        </w:rPr>
        <w:t>Bmé</w:t>
      </w:r>
      <w:proofErr w:type="spellEnd"/>
      <w:r w:rsidR="008818CB" w:rsidRPr="000F7BA6">
        <w:rPr>
          <w:rFonts w:ascii="Arial" w:hAnsi="Arial" w:cs="Arial"/>
          <w:sz w:val="16"/>
          <w:szCs w:val="16"/>
        </w:rPr>
        <w:t xml:space="preserve">. </w:t>
      </w:r>
      <w:proofErr w:type="spellStart"/>
      <w:r w:rsidR="008818CB" w:rsidRPr="000F7BA6">
        <w:rPr>
          <w:rFonts w:ascii="Arial" w:hAnsi="Arial" w:cs="Arial"/>
          <w:sz w:val="16"/>
          <w:szCs w:val="16"/>
        </w:rPr>
        <w:t>Bavio</w:t>
      </w:r>
      <w:proofErr w:type="spellEnd"/>
      <w:r w:rsidR="008818CB" w:rsidRPr="000F7BA6">
        <w:rPr>
          <w:rFonts w:ascii="Arial" w:hAnsi="Arial" w:cs="Arial"/>
          <w:sz w:val="16"/>
          <w:szCs w:val="16"/>
        </w:rPr>
        <w:t xml:space="preserve"> –  </w:t>
      </w:r>
      <w:r w:rsidR="008E67DD">
        <w:rPr>
          <w:rFonts w:ascii="Arial" w:hAnsi="Arial" w:cs="Arial"/>
          <w:sz w:val="16"/>
          <w:szCs w:val="16"/>
        </w:rPr>
        <w:t xml:space="preserve">Pdo. de </w:t>
      </w:r>
      <w:r w:rsidR="008818CB" w:rsidRPr="000F7BA6">
        <w:rPr>
          <w:rFonts w:ascii="Arial" w:hAnsi="Arial" w:cs="Arial"/>
          <w:sz w:val="16"/>
          <w:szCs w:val="16"/>
        </w:rPr>
        <w:t xml:space="preserve">Magdalena) hasta San Pedro por el NO (Localidad 5 – Gdor. Castro), con 2 </w:t>
      </w:r>
      <w:proofErr w:type="spellStart"/>
      <w:r w:rsidR="008818CB" w:rsidRPr="000F7BA6">
        <w:rPr>
          <w:rFonts w:ascii="Arial" w:hAnsi="Arial" w:cs="Arial"/>
          <w:sz w:val="16"/>
          <w:szCs w:val="16"/>
        </w:rPr>
        <w:t>saliencias</w:t>
      </w:r>
      <w:proofErr w:type="spellEnd"/>
      <w:r w:rsidR="008818CB" w:rsidRPr="000F7BA6">
        <w:rPr>
          <w:rFonts w:ascii="Arial" w:hAnsi="Arial" w:cs="Arial"/>
          <w:sz w:val="16"/>
          <w:szCs w:val="16"/>
        </w:rPr>
        <w:t xml:space="preserve"> marcadas hacia el SO; una que culmina en San Miguel del Monte (Localidad 151</w:t>
      </w:r>
      <w:r w:rsidR="00656199">
        <w:rPr>
          <w:rFonts w:ascii="Arial" w:hAnsi="Arial" w:cs="Arial"/>
          <w:sz w:val="16"/>
          <w:szCs w:val="16"/>
        </w:rPr>
        <w:t xml:space="preserve"> </w:t>
      </w:r>
      <w:r w:rsidR="008818CB" w:rsidRPr="000F7BA6">
        <w:rPr>
          <w:rFonts w:ascii="Arial" w:hAnsi="Arial" w:cs="Arial"/>
          <w:sz w:val="16"/>
          <w:szCs w:val="16"/>
        </w:rPr>
        <w:t xml:space="preserve">- </w:t>
      </w:r>
      <w:proofErr w:type="spellStart"/>
      <w:r w:rsidR="008818CB" w:rsidRPr="000F7BA6">
        <w:rPr>
          <w:rFonts w:ascii="Arial" w:hAnsi="Arial" w:cs="Arial"/>
          <w:sz w:val="16"/>
          <w:szCs w:val="16"/>
        </w:rPr>
        <w:t>Abbott</w:t>
      </w:r>
      <w:proofErr w:type="spellEnd"/>
      <w:r w:rsidR="000F7BA6" w:rsidRPr="000F7BA6">
        <w:rPr>
          <w:rFonts w:ascii="Arial" w:hAnsi="Arial" w:cs="Arial"/>
          <w:sz w:val="16"/>
          <w:szCs w:val="16"/>
        </w:rPr>
        <w:t>)</w:t>
      </w:r>
      <w:r w:rsidR="008818CB" w:rsidRPr="000F7BA6">
        <w:rPr>
          <w:rFonts w:ascii="Arial" w:hAnsi="Arial" w:cs="Arial"/>
          <w:sz w:val="16"/>
          <w:szCs w:val="16"/>
        </w:rPr>
        <w:t xml:space="preserve"> y la otra</w:t>
      </w:r>
      <w:r w:rsidR="000F7BA6" w:rsidRPr="000F7BA6">
        <w:rPr>
          <w:rFonts w:ascii="Arial" w:hAnsi="Arial" w:cs="Arial"/>
          <w:sz w:val="16"/>
          <w:szCs w:val="16"/>
        </w:rPr>
        <w:t xml:space="preserve"> en </w:t>
      </w:r>
      <w:r w:rsidR="000F7BA6">
        <w:rPr>
          <w:rFonts w:ascii="Arial" w:hAnsi="Arial" w:cs="Arial"/>
          <w:sz w:val="16"/>
          <w:szCs w:val="16"/>
        </w:rPr>
        <w:lastRenderedPageBreak/>
        <w:t>Barto</w:t>
      </w:r>
      <w:r w:rsidR="000F7BA6" w:rsidRPr="000F7BA6">
        <w:rPr>
          <w:rFonts w:ascii="Arial" w:hAnsi="Arial" w:cs="Arial"/>
          <w:sz w:val="16"/>
          <w:szCs w:val="16"/>
        </w:rPr>
        <w:t>lomé Mitre</w:t>
      </w:r>
      <w:r w:rsidR="000F7BA6">
        <w:rPr>
          <w:rFonts w:ascii="Arial" w:hAnsi="Arial" w:cs="Arial"/>
          <w:sz w:val="16"/>
          <w:szCs w:val="16"/>
        </w:rPr>
        <w:t xml:space="preserve"> (Localidad 154 – Viña). En esta región la mayor parte del agua subterránea provista por cooperativas y por las empresas AYSA y ABSA se extrae del Acuífero Puelche. </w:t>
      </w:r>
      <w:r w:rsidR="000A2670">
        <w:rPr>
          <w:rFonts w:ascii="Arial" w:hAnsi="Arial" w:cs="Arial"/>
          <w:sz w:val="16"/>
          <w:szCs w:val="16"/>
        </w:rPr>
        <w:t xml:space="preserve">Es </w:t>
      </w:r>
      <w:r w:rsidR="000F7BA6">
        <w:rPr>
          <w:rFonts w:ascii="Arial" w:hAnsi="Arial" w:cs="Arial"/>
          <w:sz w:val="16"/>
          <w:szCs w:val="16"/>
        </w:rPr>
        <w:t>la más densamente poblada de la provincia, dado que alberga a los 24 partidos del Conurbano de Buenos Aires, con 9,9 millones de habitantes (INDEC, 201</w:t>
      </w:r>
      <w:r w:rsidR="00F42463">
        <w:rPr>
          <w:rFonts w:ascii="Arial" w:hAnsi="Arial" w:cs="Arial"/>
          <w:sz w:val="16"/>
          <w:szCs w:val="16"/>
        </w:rPr>
        <w:t>2</w:t>
      </w:r>
      <w:r w:rsidR="000F7BA6">
        <w:rPr>
          <w:rFonts w:ascii="Arial" w:hAnsi="Arial" w:cs="Arial"/>
          <w:sz w:val="16"/>
          <w:szCs w:val="16"/>
        </w:rPr>
        <w:t>)</w:t>
      </w:r>
      <w:r w:rsidR="00B218CE" w:rsidRPr="00B218CE">
        <w:rPr>
          <w:rFonts w:ascii="Arial" w:hAnsi="Arial" w:cs="Arial"/>
          <w:b/>
          <w:sz w:val="16"/>
          <w:szCs w:val="16"/>
        </w:rPr>
        <w:t>*</w:t>
      </w:r>
      <w:r w:rsidR="000F7BA6">
        <w:rPr>
          <w:rFonts w:ascii="Arial" w:hAnsi="Arial" w:cs="Arial"/>
          <w:sz w:val="16"/>
          <w:szCs w:val="16"/>
        </w:rPr>
        <w:t xml:space="preserve"> y a otras ciudades importantes como La Plata, Zárate</w:t>
      </w:r>
      <w:r w:rsidR="00157AE4">
        <w:rPr>
          <w:rFonts w:ascii="Arial" w:hAnsi="Arial" w:cs="Arial"/>
          <w:sz w:val="16"/>
          <w:szCs w:val="16"/>
        </w:rPr>
        <w:t xml:space="preserve">, Luján y </w:t>
      </w:r>
      <w:r w:rsidR="000F7BA6">
        <w:rPr>
          <w:rFonts w:ascii="Arial" w:hAnsi="Arial" w:cs="Arial"/>
          <w:sz w:val="16"/>
          <w:szCs w:val="16"/>
        </w:rPr>
        <w:t xml:space="preserve">Campana. </w:t>
      </w:r>
      <w:r w:rsidR="000A2670">
        <w:rPr>
          <w:rFonts w:ascii="Arial" w:hAnsi="Arial" w:cs="Arial"/>
          <w:sz w:val="16"/>
          <w:szCs w:val="16"/>
        </w:rPr>
        <w:t xml:space="preserve">La totalidad </w:t>
      </w:r>
      <w:r w:rsidR="000F7BA6">
        <w:rPr>
          <w:rFonts w:ascii="Arial" w:hAnsi="Arial" w:cs="Arial"/>
          <w:sz w:val="16"/>
          <w:szCs w:val="16"/>
        </w:rPr>
        <w:t>de habitantes de esta región</w:t>
      </w:r>
      <w:r w:rsidR="000A2670">
        <w:rPr>
          <w:rFonts w:ascii="Arial" w:hAnsi="Arial" w:cs="Arial"/>
          <w:sz w:val="16"/>
          <w:szCs w:val="16"/>
        </w:rPr>
        <w:t xml:space="preserve"> alcanzó a 12,3 millones en 2010, lo que representó el 79% de la población total de la Provincia de Buenos Aires (15,6 millones).</w:t>
      </w:r>
      <w:r w:rsidR="001C59E6">
        <w:rPr>
          <w:rFonts w:ascii="Arial" w:hAnsi="Arial" w:cs="Arial"/>
          <w:sz w:val="16"/>
          <w:szCs w:val="16"/>
        </w:rPr>
        <w:t xml:space="preserve"> Aquí, el Acuífero Puelche presenta concentraciones de As por debajo de 0,05 mg/L; por ello, y por la apretada densidad de pozos respecto a la escala de trabajo, no se señalaron los puntos de muestreo ni las concentraciones</w:t>
      </w:r>
      <w:r w:rsidR="00A26B82">
        <w:rPr>
          <w:rFonts w:ascii="Arial" w:hAnsi="Arial" w:cs="Arial"/>
          <w:sz w:val="16"/>
          <w:szCs w:val="16"/>
        </w:rPr>
        <w:t>,</w:t>
      </w:r>
      <w:r w:rsidR="001C59E6">
        <w:rPr>
          <w:rFonts w:ascii="Arial" w:hAnsi="Arial" w:cs="Arial"/>
          <w:sz w:val="16"/>
          <w:szCs w:val="16"/>
        </w:rPr>
        <w:t xml:space="preserve"> en el mapa ni en la tabla adjuntos.  </w:t>
      </w:r>
    </w:p>
    <w:p w:rsidR="008E67DD" w:rsidRPr="00C44EFC" w:rsidRDefault="000A2670" w:rsidP="00E12E1E">
      <w:pPr>
        <w:pStyle w:val="Prrafodelista"/>
        <w:numPr>
          <w:ilvl w:val="0"/>
          <w:numId w:val="1"/>
        </w:numPr>
        <w:tabs>
          <w:tab w:val="left" w:pos="284"/>
        </w:tabs>
        <w:spacing w:after="100" w:afterAutospacing="1" w:line="240" w:lineRule="auto"/>
        <w:ind w:left="0" w:firstLine="0"/>
        <w:jc w:val="both"/>
        <w:rPr>
          <w:rFonts w:ascii="Arial" w:hAnsi="Arial" w:cs="Arial"/>
          <w:sz w:val="16"/>
          <w:szCs w:val="16"/>
        </w:rPr>
      </w:pPr>
      <w:r w:rsidRPr="00C44EFC">
        <w:rPr>
          <w:rFonts w:ascii="Arial" w:hAnsi="Arial" w:cs="Arial"/>
          <w:sz w:val="16"/>
          <w:szCs w:val="16"/>
        </w:rPr>
        <w:t xml:space="preserve">La ubicada en las cercanías de los sectores central y SO de la provincia, </w:t>
      </w:r>
      <w:r w:rsidR="00157AE4" w:rsidRPr="00C44EFC">
        <w:rPr>
          <w:rFonts w:ascii="Arial" w:hAnsi="Arial" w:cs="Arial"/>
          <w:sz w:val="16"/>
          <w:szCs w:val="16"/>
        </w:rPr>
        <w:t xml:space="preserve">tiene </w:t>
      </w:r>
      <w:r w:rsidRPr="00C44EFC">
        <w:rPr>
          <w:rFonts w:ascii="Arial" w:hAnsi="Arial" w:cs="Arial"/>
          <w:sz w:val="16"/>
          <w:szCs w:val="16"/>
        </w:rPr>
        <w:t>forma de boomerang</w:t>
      </w:r>
      <w:r w:rsidR="00157AE4" w:rsidRPr="00C44EFC">
        <w:rPr>
          <w:rFonts w:ascii="Arial" w:hAnsi="Arial" w:cs="Arial"/>
          <w:sz w:val="16"/>
          <w:szCs w:val="16"/>
        </w:rPr>
        <w:t xml:space="preserve"> y </w:t>
      </w:r>
      <w:r w:rsidRPr="00C44EFC">
        <w:rPr>
          <w:rFonts w:ascii="Arial" w:hAnsi="Arial" w:cs="Arial"/>
          <w:sz w:val="16"/>
          <w:szCs w:val="16"/>
        </w:rPr>
        <w:t xml:space="preserve">se extiende </w:t>
      </w:r>
      <w:r w:rsidR="000F286C" w:rsidRPr="00C44EFC">
        <w:rPr>
          <w:rFonts w:ascii="Arial" w:hAnsi="Arial" w:cs="Arial"/>
          <w:sz w:val="16"/>
          <w:szCs w:val="16"/>
        </w:rPr>
        <w:t>de SE a NO,</w:t>
      </w:r>
      <w:r w:rsidR="00C44EFC" w:rsidRPr="00C44EFC">
        <w:rPr>
          <w:rFonts w:ascii="Arial" w:hAnsi="Arial" w:cs="Arial"/>
          <w:sz w:val="16"/>
          <w:szCs w:val="16"/>
        </w:rPr>
        <w:t xml:space="preserve"> </w:t>
      </w:r>
      <w:r w:rsidRPr="00C44EFC">
        <w:rPr>
          <w:rFonts w:ascii="Arial" w:hAnsi="Arial" w:cs="Arial"/>
          <w:sz w:val="16"/>
          <w:szCs w:val="16"/>
        </w:rPr>
        <w:t xml:space="preserve">desde la Localidad 88 – Batán </w:t>
      </w:r>
      <w:r w:rsidR="008E67DD" w:rsidRPr="00C44EFC">
        <w:rPr>
          <w:rFonts w:ascii="Arial" w:hAnsi="Arial" w:cs="Arial"/>
          <w:sz w:val="16"/>
          <w:szCs w:val="16"/>
        </w:rPr>
        <w:t xml:space="preserve">– Gral. </w:t>
      </w:r>
      <w:proofErr w:type="spellStart"/>
      <w:r w:rsidR="008E67DD" w:rsidRPr="00C44EFC">
        <w:rPr>
          <w:rFonts w:ascii="Arial" w:hAnsi="Arial" w:cs="Arial"/>
          <w:sz w:val="16"/>
          <w:szCs w:val="16"/>
        </w:rPr>
        <w:t>Pueyrredón</w:t>
      </w:r>
      <w:proofErr w:type="spellEnd"/>
      <w:r w:rsidR="008E67DD" w:rsidRPr="00C44EFC">
        <w:rPr>
          <w:rFonts w:ascii="Arial" w:hAnsi="Arial" w:cs="Arial"/>
          <w:sz w:val="16"/>
          <w:szCs w:val="16"/>
        </w:rPr>
        <w:t xml:space="preserve">, hasta la 77 – </w:t>
      </w:r>
      <w:proofErr w:type="spellStart"/>
      <w:r w:rsidR="008E67DD" w:rsidRPr="00C44EFC">
        <w:rPr>
          <w:rFonts w:ascii="Arial" w:hAnsi="Arial" w:cs="Arial"/>
          <w:sz w:val="16"/>
          <w:szCs w:val="16"/>
        </w:rPr>
        <w:t>Pirovano</w:t>
      </w:r>
      <w:proofErr w:type="spellEnd"/>
      <w:r w:rsidR="008E67DD" w:rsidRPr="00C44EFC">
        <w:rPr>
          <w:rFonts w:ascii="Arial" w:hAnsi="Arial" w:cs="Arial"/>
          <w:sz w:val="16"/>
          <w:szCs w:val="16"/>
        </w:rPr>
        <w:t xml:space="preserve"> – Bolívar y de allí, hacia el SO, hasta las cercanías de </w:t>
      </w:r>
      <w:r w:rsidR="00157AE4" w:rsidRPr="00C44EFC">
        <w:rPr>
          <w:rFonts w:ascii="Arial" w:hAnsi="Arial" w:cs="Arial"/>
          <w:sz w:val="16"/>
          <w:szCs w:val="16"/>
        </w:rPr>
        <w:t xml:space="preserve">la Localidad 130 – </w:t>
      </w:r>
      <w:proofErr w:type="spellStart"/>
      <w:r w:rsidR="008E67DD" w:rsidRPr="00C44EFC">
        <w:rPr>
          <w:rFonts w:ascii="Arial" w:hAnsi="Arial" w:cs="Arial"/>
          <w:sz w:val="16"/>
          <w:szCs w:val="16"/>
        </w:rPr>
        <w:t>Chasicó</w:t>
      </w:r>
      <w:proofErr w:type="spellEnd"/>
      <w:r w:rsidR="00157AE4" w:rsidRPr="00C44EFC">
        <w:rPr>
          <w:rFonts w:ascii="Arial" w:hAnsi="Arial" w:cs="Arial"/>
          <w:sz w:val="16"/>
          <w:szCs w:val="16"/>
        </w:rPr>
        <w:t xml:space="preserve"> </w:t>
      </w:r>
      <w:r w:rsidR="008E67DD" w:rsidRPr="00C44EFC">
        <w:rPr>
          <w:rFonts w:ascii="Arial" w:hAnsi="Arial" w:cs="Arial"/>
          <w:sz w:val="16"/>
          <w:szCs w:val="16"/>
        </w:rPr>
        <w:t xml:space="preserve">– </w:t>
      </w:r>
      <w:proofErr w:type="spellStart"/>
      <w:r w:rsidR="008E67DD" w:rsidRPr="00C44EFC">
        <w:rPr>
          <w:rFonts w:ascii="Arial" w:hAnsi="Arial" w:cs="Arial"/>
          <w:sz w:val="16"/>
          <w:szCs w:val="16"/>
        </w:rPr>
        <w:t>Tornquist</w:t>
      </w:r>
      <w:proofErr w:type="spellEnd"/>
      <w:r w:rsidR="008E67DD" w:rsidRPr="00C44EFC">
        <w:rPr>
          <w:rFonts w:ascii="Arial" w:hAnsi="Arial" w:cs="Arial"/>
          <w:sz w:val="16"/>
          <w:szCs w:val="16"/>
        </w:rPr>
        <w:t xml:space="preserve">. </w:t>
      </w:r>
      <w:r w:rsidR="00632568">
        <w:rPr>
          <w:rFonts w:ascii="Arial" w:hAnsi="Arial" w:cs="Arial"/>
          <w:sz w:val="16"/>
          <w:szCs w:val="16"/>
        </w:rPr>
        <w:t>Las concentraciones extremas de As t</w:t>
      </w:r>
      <w:r w:rsidR="00701FA1">
        <w:rPr>
          <w:rFonts w:ascii="Arial" w:hAnsi="Arial" w:cs="Arial"/>
          <w:sz w:val="16"/>
          <w:szCs w:val="16"/>
        </w:rPr>
        <w:t>a</w:t>
      </w:r>
      <w:r w:rsidR="00632568">
        <w:rPr>
          <w:rFonts w:ascii="Arial" w:hAnsi="Arial" w:cs="Arial"/>
          <w:sz w:val="16"/>
          <w:szCs w:val="16"/>
        </w:rPr>
        <w:t>mbién fuero</w:t>
      </w:r>
      <w:r w:rsidR="00701FA1">
        <w:rPr>
          <w:rFonts w:ascii="Arial" w:hAnsi="Arial" w:cs="Arial"/>
          <w:sz w:val="16"/>
          <w:szCs w:val="16"/>
        </w:rPr>
        <w:t>n</w:t>
      </w:r>
      <w:r w:rsidR="00632568">
        <w:rPr>
          <w:rFonts w:ascii="Arial" w:hAnsi="Arial" w:cs="Arial"/>
          <w:sz w:val="16"/>
          <w:szCs w:val="16"/>
        </w:rPr>
        <w:t xml:space="preserve"> 0,02 y 0,05 mg/L</w:t>
      </w:r>
      <w:r w:rsidR="00701FA1">
        <w:rPr>
          <w:rFonts w:ascii="Arial" w:hAnsi="Arial" w:cs="Arial"/>
          <w:sz w:val="16"/>
          <w:szCs w:val="16"/>
        </w:rPr>
        <w:t xml:space="preserve">, pero con un promedio de 0,043 mg/L. </w:t>
      </w:r>
      <w:r w:rsidR="008E67DD" w:rsidRPr="00C44EFC">
        <w:rPr>
          <w:rFonts w:ascii="Arial" w:hAnsi="Arial" w:cs="Arial"/>
          <w:sz w:val="16"/>
          <w:szCs w:val="16"/>
        </w:rPr>
        <w:t>Esta región</w:t>
      </w:r>
      <w:r w:rsidR="00656199" w:rsidRPr="00C44EFC">
        <w:rPr>
          <w:rFonts w:ascii="Arial" w:hAnsi="Arial" w:cs="Arial"/>
          <w:sz w:val="16"/>
          <w:szCs w:val="16"/>
        </w:rPr>
        <w:t>,</w:t>
      </w:r>
      <w:r w:rsidR="008E67DD" w:rsidRPr="00C44EFC">
        <w:rPr>
          <w:rFonts w:ascii="Arial" w:hAnsi="Arial" w:cs="Arial"/>
          <w:sz w:val="16"/>
          <w:szCs w:val="16"/>
        </w:rPr>
        <w:t xml:space="preserve"> </w:t>
      </w:r>
      <w:r w:rsidR="00656199" w:rsidRPr="00C44EFC">
        <w:rPr>
          <w:rFonts w:ascii="Arial" w:hAnsi="Arial" w:cs="Arial"/>
          <w:sz w:val="16"/>
          <w:szCs w:val="16"/>
        </w:rPr>
        <w:t xml:space="preserve">que </w:t>
      </w:r>
      <w:r w:rsidR="000F286C" w:rsidRPr="00C44EFC">
        <w:rPr>
          <w:rFonts w:ascii="Arial" w:hAnsi="Arial" w:cs="Arial"/>
          <w:sz w:val="16"/>
          <w:szCs w:val="16"/>
        </w:rPr>
        <w:t>ocupa</w:t>
      </w:r>
      <w:r w:rsidR="00632568">
        <w:rPr>
          <w:rFonts w:ascii="Arial" w:hAnsi="Arial" w:cs="Arial"/>
          <w:sz w:val="16"/>
          <w:szCs w:val="16"/>
        </w:rPr>
        <w:t xml:space="preserve"> 21.700 </w:t>
      </w:r>
      <w:r w:rsidR="000F286C" w:rsidRPr="00C44EFC">
        <w:rPr>
          <w:rFonts w:ascii="Arial" w:hAnsi="Arial" w:cs="Arial"/>
          <w:sz w:val="16"/>
          <w:szCs w:val="16"/>
        </w:rPr>
        <w:t>k</w:t>
      </w:r>
      <w:r w:rsidR="008E67DD" w:rsidRPr="00C44EFC">
        <w:rPr>
          <w:rFonts w:ascii="Arial" w:hAnsi="Arial" w:cs="Arial"/>
          <w:sz w:val="16"/>
          <w:szCs w:val="16"/>
        </w:rPr>
        <w:t>m2</w:t>
      </w:r>
      <w:r w:rsidR="00656199" w:rsidRPr="00C44EFC">
        <w:rPr>
          <w:rFonts w:ascii="Arial" w:hAnsi="Arial" w:cs="Arial"/>
          <w:sz w:val="16"/>
          <w:szCs w:val="16"/>
        </w:rPr>
        <w:t xml:space="preserve"> y alberga a </w:t>
      </w:r>
      <w:r w:rsidR="00656199" w:rsidRPr="00BB512F">
        <w:rPr>
          <w:rFonts w:ascii="Arial" w:hAnsi="Arial" w:cs="Arial"/>
          <w:sz w:val="16"/>
          <w:szCs w:val="16"/>
        </w:rPr>
        <w:t>1</w:t>
      </w:r>
      <w:r w:rsidR="00656199" w:rsidRPr="00C44EFC">
        <w:rPr>
          <w:rFonts w:ascii="Arial" w:hAnsi="Arial" w:cs="Arial"/>
          <w:sz w:val="16"/>
          <w:szCs w:val="16"/>
        </w:rPr>
        <w:t xml:space="preserve">,5 millones de habitantes, coincide en su mayor parte con los ambientes serranos, periserranos e </w:t>
      </w:r>
      <w:proofErr w:type="spellStart"/>
      <w:r w:rsidR="00656199" w:rsidRPr="00C44EFC">
        <w:rPr>
          <w:rFonts w:ascii="Arial" w:hAnsi="Arial" w:cs="Arial"/>
          <w:sz w:val="16"/>
          <w:szCs w:val="16"/>
        </w:rPr>
        <w:t>interserranos</w:t>
      </w:r>
      <w:proofErr w:type="spellEnd"/>
      <w:r w:rsidR="00656199" w:rsidRPr="00C44EFC">
        <w:rPr>
          <w:rFonts w:ascii="Arial" w:hAnsi="Arial" w:cs="Arial"/>
          <w:sz w:val="16"/>
          <w:szCs w:val="16"/>
        </w:rPr>
        <w:t xml:space="preserve">, de </w:t>
      </w:r>
      <w:proofErr w:type="spellStart"/>
      <w:r w:rsidR="00656199" w:rsidRPr="00C44EFC">
        <w:rPr>
          <w:rFonts w:ascii="Arial" w:hAnsi="Arial" w:cs="Arial"/>
          <w:sz w:val="16"/>
          <w:szCs w:val="16"/>
        </w:rPr>
        <w:t>Tandilia</w:t>
      </w:r>
      <w:proofErr w:type="spellEnd"/>
      <w:r w:rsidR="00656199" w:rsidRPr="00C44EFC">
        <w:rPr>
          <w:rFonts w:ascii="Arial" w:hAnsi="Arial" w:cs="Arial"/>
          <w:sz w:val="16"/>
          <w:szCs w:val="16"/>
        </w:rPr>
        <w:t xml:space="preserve"> y </w:t>
      </w:r>
      <w:proofErr w:type="spellStart"/>
      <w:r w:rsidR="00656199" w:rsidRPr="00C44EFC">
        <w:rPr>
          <w:rFonts w:ascii="Arial" w:hAnsi="Arial" w:cs="Arial"/>
          <w:sz w:val="16"/>
          <w:szCs w:val="16"/>
        </w:rPr>
        <w:t>Ventania</w:t>
      </w:r>
      <w:proofErr w:type="spellEnd"/>
      <w:r w:rsidR="004D677F" w:rsidRPr="00C44EFC">
        <w:rPr>
          <w:rFonts w:ascii="Arial" w:hAnsi="Arial" w:cs="Arial"/>
          <w:sz w:val="16"/>
          <w:szCs w:val="16"/>
        </w:rPr>
        <w:t>, siendo e</w:t>
      </w:r>
      <w:r w:rsidR="00656199" w:rsidRPr="00C44EFC">
        <w:rPr>
          <w:rFonts w:ascii="Arial" w:hAnsi="Arial" w:cs="Arial"/>
          <w:sz w:val="16"/>
          <w:szCs w:val="16"/>
        </w:rPr>
        <w:t xml:space="preserve">l Acuífero Pampeano el más explotado </w:t>
      </w:r>
      <w:r w:rsidR="004D677F" w:rsidRPr="00C44EFC">
        <w:rPr>
          <w:rFonts w:ascii="Arial" w:hAnsi="Arial" w:cs="Arial"/>
          <w:sz w:val="16"/>
          <w:szCs w:val="16"/>
        </w:rPr>
        <w:t xml:space="preserve">para el abastecimiento humano. </w:t>
      </w:r>
      <w:r w:rsidR="008E67DD" w:rsidRPr="00C44EFC">
        <w:rPr>
          <w:rFonts w:ascii="Arial" w:hAnsi="Arial" w:cs="Arial"/>
          <w:sz w:val="16"/>
          <w:szCs w:val="16"/>
        </w:rPr>
        <w:t xml:space="preserve"> </w:t>
      </w:r>
    </w:p>
    <w:p w:rsidR="00965904" w:rsidRPr="00965904" w:rsidRDefault="000F286C" w:rsidP="007E6B6A">
      <w:pPr>
        <w:pStyle w:val="Prrafodelista"/>
        <w:numPr>
          <w:ilvl w:val="0"/>
          <w:numId w:val="1"/>
        </w:numPr>
        <w:tabs>
          <w:tab w:val="left" w:pos="284"/>
        </w:tabs>
        <w:spacing w:after="0" w:afterAutospacing="1" w:line="240" w:lineRule="auto"/>
        <w:ind w:left="0" w:firstLine="0"/>
        <w:jc w:val="both"/>
        <w:rPr>
          <w:rFonts w:ascii="Arial" w:hAnsi="Arial" w:cs="Arial"/>
          <w:b/>
          <w:sz w:val="16"/>
          <w:szCs w:val="16"/>
        </w:rPr>
      </w:pPr>
      <w:r w:rsidRPr="00965904">
        <w:rPr>
          <w:rFonts w:ascii="Arial" w:hAnsi="Arial" w:cs="Arial"/>
          <w:sz w:val="16"/>
          <w:szCs w:val="16"/>
        </w:rPr>
        <w:t xml:space="preserve">La que coincide con la faja de dunas vecinas a la costa Atlántica, se extiende desde San Clemente del </w:t>
      </w:r>
      <w:proofErr w:type="spellStart"/>
      <w:r w:rsidRPr="00965904">
        <w:rPr>
          <w:rFonts w:ascii="Arial" w:hAnsi="Arial" w:cs="Arial"/>
          <w:sz w:val="16"/>
          <w:szCs w:val="16"/>
        </w:rPr>
        <w:t>Tuyú</w:t>
      </w:r>
      <w:proofErr w:type="spellEnd"/>
      <w:r w:rsidRPr="00965904">
        <w:rPr>
          <w:rFonts w:ascii="Arial" w:hAnsi="Arial" w:cs="Arial"/>
          <w:sz w:val="16"/>
          <w:szCs w:val="16"/>
        </w:rPr>
        <w:t xml:space="preserve"> en el N hasta</w:t>
      </w:r>
      <w:r w:rsidR="00965904" w:rsidRPr="00965904">
        <w:rPr>
          <w:rFonts w:ascii="Arial" w:hAnsi="Arial" w:cs="Arial"/>
          <w:sz w:val="16"/>
          <w:szCs w:val="16"/>
        </w:rPr>
        <w:t xml:space="preserve"> </w:t>
      </w:r>
      <w:r w:rsidR="007E6B6A" w:rsidRPr="00965904">
        <w:rPr>
          <w:rFonts w:ascii="Arial" w:hAnsi="Arial" w:cs="Arial"/>
          <w:sz w:val="16"/>
          <w:szCs w:val="16"/>
        </w:rPr>
        <w:t>las cercanías de Bahía Blanc</w:t>
      </w:r>
      <w:r w:rsidR="00F42463">
        <w:rPr>
          <w:rFonts w:ascii="Arial" w:hAnsi="Arial" w:cs="Arial"/>
          <w:sz w:val="16"/>
          <w:szCs w:val="16"/>
        </w:rPr>
        <w:t>a</w:t>
      </w:r>
      <w:r w:rsidR="007E6B6A" w:rsidRPr="00965904">
        <w:rPr>
          <w:rFonts w:ascii="Arial" w:hAnsi="Arial" w:cs="Arial"/>
          <w:sz w:val="16"/>
          <w:szCs w:val="16"/>
        </w:rPr>
        <w:t xml:space="preserve"> en el SO, ocupa unos</w:t>
      </w:r>
      <w:r w:rsidR="00701FA1">
        <w:rPr>
          <w:rFonts w:ascii="Arial" w:hAnsi="Arial" w:cs="Arial"/>
          <w:sz w:val="16"/>
          <w:szCs w:val="16"/>
        </w:rPr>
        <w:t xml:space="preserve"> 1.700 km2 </w:t>
      </w:r>
      <w:r w:rsidR="007E6B6A" w:rsidRPr="00965904">
        <w:rPr>
          <w:rFonts w:ascii="Arial" w:hAnsi="Arial" w:cs="Arial"/>
          <w:sz w:val="16"/>
          <w:szCs w:val="16"/>
        </w:rPr>
        <w:t xml:space="preserve">y tiene 400.000 habitantes estables, aunque durante el verano la  </w:t>
      </w:r>
      <w:r w:rsidRPr="00965904">
        <w:rPr>
          <w:rFonts w:ascii="Arial" w:hAnsi="Arial" w:cs="Arial"/>
          <w:sz w:val="16"/>
          <w:szCs w:val="16"/>
        </w:rPr>
        <w:t>población suele triplicarse</w:t>
      </w:r>
      <w:r w:rsidR="00094293" w:rsidRPr="00965904">
        <w:rPr>
          <w:rFonts w:ascii="Arial" w:hAnsi="Arial" w:cs="Arial"/>
          <w:sz w:val="16"/>
          <w:szCs w:val="16"/>
        </w:rPr>
        <w:t xml:space="preserve"> debido al turismo. En esta región, </w:t>
      </w:r>
      <w:r w:rsidRPr="00965904">
        <w:rPr>
          <w:rFonts w:ascii="Arial" w:hAnsi="Arial" w:cs="Arial"/>
          <w:sz w:val="16"/>
          <w:szCs w:val="16"/>
        </w:rPr>
        <w:t>el agua subterránea se capta del acuífero libre contenido en las dunas, y/o de uno semiconfinado</w:t>
      </w:r>
      <w:r w:rsidR="00EF6091" w:rsidRPr="00965904">
        <w:rPr>
          <w:rFonts w:ascii="Arial" w:hAnsi="Arial" w:cs="Arial"/>
          <w:sz w:val="16"/>
          <w:szCs w:val="16"/>
        </w:rPr>
        <w:t>,</w:t>
      </w:r>
      <w:r w:rsidRPr="00965904">
        <w:rPr>
          <w:rFonts w:ascii="Arial" w:hAnsi="Arial" w:cs="Arial"/>
          <w:sz w:val="16"/>
          <w:szCs w:val="16"/>
        </w:rPr>
        <w:t xml:space="preserve"> subyacente al anterior</w:t>
      </w:r>
      <w:r w:rsidR="00701FA1">
        <w:rPr>
          <w:rFonts w:ascii="Arial" w:hAnsi="Arial" w:cs="Arial"/>
          <w:sz w:val="16"/>
          <w:szCs w:val="16"/>
        </w:rPr>
        <w:t xml:space="preserve">; en ella se registró un máximo de 0,03, un mínimo de 0,02 y un promedio de As disuelto de 0,025 mg/L.   </w:t>
      </w:r>
      <w:r w:rsidR="00965904">
        <w:rPr>
          <w:rFonts w:ascii="Arial" w:hAnsi="Arial" w:cs="Arial"/>
          <w:sz w:val="16"/>
          <w:szCs w:val="16"/>
        </w:rPr>
        <w:t xml:space="preserve"> </w:t>
      </w:r>
    </w:p>
    <w:p w:rsidR="00DA60D4" w:rsidRDefault="00965904" w:rsidP="00A735AF">
      <w:pPr>
        <w:pStyle w:val="Prrafodelista"/>
        <w:tabs>
          <w:tab w:val="left" w:pos="284"/>
        </w:tabs>
        <w:spacing w:after="100" w:afterAutospacing="1" w:line="240" w:lineRule="auto"/>
        <w:ind w:left="0"/>
        <w:jc w:val="both"/>
        <w:rPr>
          <w:rFonts w:ascii="Arial" w:hAnsi="Arial" w:cs="Arial"/>
          <w:b/>
          <w:sz w:val="16"/>
          <w:szCs w:val="16"/>
        </w:rPr>
      </w:pPr>
      <w:r>
        <w:rPr>
          <w:rFonts w:ascii="Arial" w:hAnsi="Arial" w:cs="Arial"/>
          <w:sz w:val="16"/>
          <w:szCs w:val="16"/>
        </w:rPr>
        <w:tab/>
      </w:r>
      <w:r w:rsidR="00EF6091" w:rsidRPr="00965904">
        <w:rPr>
          <w:rFonts w:ascii="Arial" w:hAnsi="Arial" w:cs="Arial"/>
          <w:b/>
          <w:sz w:val="16"/>
          <w:szCs w:val="16"/>
        </w:rPr>
        <w:t>En definitiva</w:t>
      </w:r>
      <w:r w:rsidR="007E6B6A" w:rsidRPr="00965904">
        <w:rPr>
          <w:rFonts w:ascii="Arial" w:hAnsi="Arial" w:cs="Arial"/>
          <w:b/>
          <w:sz w:val="16"/>
          <w:szCs w:val="16"/>
        </w:rPr>
        <w:t>,</w:t>
      </w:r>
      <w:r w:rsidR="00EF6091" w:rsidRPr="00965904">
        <w:rPr>
          <w:rFonts w:ascii="Arial" w:hAnsi="Arial" w:cs="Arial"/>
          <w:b/>
          <w:sz w:val="16"/>
          <w:szCs w:val="16"/>
        </w:rPr>
        <w:t xml:space="preserve"> la población que consume agua </w:t>
      </w:r>
      <w:r w:rsidR="003D66B5">
        <w:rPr>
          <w:rFonts w:ascii="Arial" w:hAnsi="Arial" w:cs="Arial"/>
          <w:b/>
          <w:sz w:val="16"/>
          <w:szCs w:val="16"/>
        </w:rPr>
        <w:t xml:space="preserve">subterránea </w:t>
      </w:r>
      <w:r w:rsidR="00EF6091" w:rsidRPr="00965904">
        <w:rPr>
          <w:rFonts w:ascii="Arial" w:hAnsi="Arial" w:cs="Arial"/>
          <w:b/>
          <w:sz w:val="16"/>
          <w:szCs w:val="16"/>
        </w:rPr>
        <w:t>con menos de 0,05 mg/L de As total llega a 14,2 millones, o sea el 9</w:t>
      </w:r>
      <w:r w:rsidR="00635D20">
        <w:rPr>
          <w:rFonts w:ascii="Arial" w:hAnsi="Arial" w:cs="Arial"/>
          <w:b/>
          <w:sz w:val="16"/>
          <w:szCs w:val="16"/>
        </w:rPr>
        <w:t>1</w:t>
      </w:r>
      <w:r w:rsidR="00EF6091" w:rsidRPr="00965904">
        <w:rPr>
          <w:rFonts w:ascii="Arial" w:hAnsi="Arial" w:cs="Arial"/>
          <w:b/>
          <w:sz w:val="16"/>
          <w:szCs w:val="16"/>
        </w:rPr>
        <w:t>% del total de la provincia (15,6 millones)</w:t>
      </w:r>
      <w:r w:rsidR="007E6B6A" w:rsidRPr="00965904">
        <w:rPr>
          <w:rFonts w:ascii="Arial" w:hAnsi="Arial" w:cs="Arial"/>
          <w:b/>
          <w:sz w:val="16"/>
          <w:szCs w:val="16"/>
        </w:rPr>
        <w:t>.</w:t>
      </w:r>
    </w:p>
    <w:p w:rsidR="003A3ED7" w:rsidRDefault="00B917F6" w:rsidP="00965904">
      <w:pPr>
        <w:pStyle w:val="Prrafodelista"/>
        <w:tabs>
          <w:tab w:val="left" w:pos="284"/>
        </w:tabs>
        <w:spacing w:after="0" w:afterAutospacing="1" w:line="240" w:lineRule="auto"/>
        <w:ind w:left="0"/>
        <w:jc w:val="both"/>
        <w:rPr>
          <w:rFonts w:ascii="Arial" w:hAnsi="Arial" w:cs="Arial"/>
          <w:sz w:val="16"/>
          <w:szCs w:val="16"/>
        </w:rPr>
      </w:pPr>
      <w:r>
        <w:rPr>
          <w:rFonts w:ascii="Arial" w:hAnsi="Arial" w:cs="Arial"/>
          <w:b/>
          <w:sz w:val="16"/>
          <w:szCs w:val="16"/>
        </w:rPr>
        <w:tab/>
      </w:r>
      <w:r>
        <w:rPr>
          <w:rFonts w:ascii="Arial" w:hAnsi="Arial" w:cs="Arial"/>
          <w:sz w:val="16"/>
          <w:szCs w:val="16"/>
        </w:rPr>
        <w:t xml:space="preserve">Respecto a las regiones con más de 0,05 mg/L de As disuelto, </w:t>
      </w:r>
      <w:r w:rsidR="00A573B6">
        <w:rPr>
          <w:rFonts w:ascii="Arial" w:hAnsi="Arial" w:cs="Arial"/>
          <w:sz w:val="16"/>
          <w:szCs w:val="16"/>
        </w:rPr>
        <w:t xml:space="preserve">se destaca </w:t>
      </w:r>
      <w:r>
        <w:rPr>
          <w:rFonts w:ascii="Arial" w:hAnsi="Arial" w:cs="Arial"/>
          <w:sz w:val="16"/>
          <w:szCs w:val="16"/>
        </w:rPr>
        <w:t>por su tamaño</w:t>
      </w:r>
      <w:r w:rsidR="00A573B6">
        <w:rPr>
          <w:rFonts w:ascii="Arial" w:hAnsi="Arial" w:cs="Arial"/>
          <w:sz w:val="16"/>
          <w:szCs w:val="16"/>
        </w:rPr>
        <w:t xml:space="preserve"> la que presenta contenidos entre 0,05 y 0,1 mg/L</w:t>
      </w:r>
      <w:r w:rsidR="007E3F87">
        <w:rPr>
          <w:rFonts w:ascii="Arial" w:hAnsi="Arial" w:cs="Arial"/>
          <w:sz w:val="16"/>
          <w:szCs w:val="16"/>
        </w:rPr>
        <w:t>, que ocupa</w:t>
      </w:r>
      <w:r w:rsidR="00635D20">
        <w:rPr>
          <w:rFonts w:ascii="Arial" w:hAnsi="Arial" w:cs="Arial"/>
          <w:sz w:val="16"/>
          <w:szCs w:val="16"/>
        </w:rPr>
        <w:t xml:space="preserve"> unos</w:t>
      </w:r>
      <w:r w:rsidR="00635D20" w:rsidRPr="00EB4CCB">
        <w:rPr>
          <w:rFonts w:ascii="Arial" w:hAnsi="Arial" w:cs="Arial"/>
          <w:b/>
          <w:color w:val="FF0000"/>
          <w:sz w:val="16"/>
          <w:szCs w:val="16"/>
        </w:rPr>
        <w:t xml:space="preserve"> </w:t>
      </w:r>
      <w:r w:rsidR="00701FA1" w:rsidRPr="00701FA1">
        <w:rPr>
          <w:rFonts w:ascii="Arial" w:hAnsi="Arial" w:cs="Arial"/>
          <w:sz w:val="16"/>
          <w:szCs w:val="16"/>
        </w:rPr>
        <w:t>178.000</w:t>
      </w:r>
      <w:r w:rsidR="00701FA1">
        <w:rPr>
          <w:rFonts w:ascii="Arial" w:hAnsi="Arial" w:cs="Arial"/>
          <w:b/>
          <w:color w:val="FF0000"/>
          <w:sz w:val="16"/>
          <w:szCs w:val="16"/>
        </w:rPr>
        <w:t xml:space="preserve"> </w:t>
      </w:r>
      <w:r w:rsidR="00635D20">
        <w:rPr>
          <w:rFonts w:ascii="Arial" w:hAnsi="Arial" w:cs="Arial"/>
          <w:sz w:val="16"/>
          <w:szCs w:val="16"/>
        </w:rPr>
        <w:t xml:space="preserve">km2, pero alberga sólo a </w:t>
      </w:r>
      <w:r w:rsidR="00007A4A">
        <w:rPr>
          <w:rFonts w:ascii="Arial" w:hAnsi="Arial" w:cs="Arial"/>
          <w:sz w:val="16"/>
          <w:szCs w:val="16"/>
        </w:rPr>
        <w:t>470.000</w:t>
      </w:r>
      <w:r w:rsidR="00635D20">
        <w:rPr>
          <w:rFonts w:ascii="Arial" w:hAnsi="Arial" w:cs="Arial"/>
          <w:sz w:val="16"/>
          <w:szCs w:val="16"/>
        </w:rPr>
        <w:t xml:space="preserve"> habitantes (</w:t>
      </w:r>
      <w:r w:rsidR="00007A4A">
        <w:rPr>
          <w:rFonts w:ascii="Arial" w:hAnsi="Arial" w:cs="Arial"/>
          <w:sz w:val="16"/>
          <w:szCs w:val="16"/>
        </w:rPr>
        <w:t>3</w:t>
      </w:r>
      <w:r w:rsidR="00635D20">
        <w:rPr>
          <w:rFonts w:ascii="Arial" w:hAnsi="Arial" w:cs="Arial"/>
          <w:sz w:val="16"/>
          <w:szCs w:val="16"/>
        </w:rPr>
        <w:t xml:space="preserve">% de la población total), </w:t>
      </w:r>
      <w:r w:rsidR="00F74557">
        <w:rPr>
          <w:rFonts w:ascii="Arial" w:hAnsi="Arial" w:cs="Arial"/>
          <w:sz w:val="16"/>
          <w:szCs w:val="16"/>
        </w:rPr>
        <w:t>que se abastecen fundamentalmente del Acuífero Pampeano</w:t>
      </w:r>
      <w:r w:rsidR="00701FA1">
        <w:rPr>
          <w:rFonts w:ascii="Arial" w:hAnsi="Arial" w:cs="Arial"/>
          <w:sz w:val="16"/>
          <w:szCs w:val="16"/>
        </w:rPr>
        <w:t>, que registró un máximo de As de 0,1, un mínimo de 0,05 y un promedio de 0,075 mg/L. L</w:t>
      </w:r>
      <w:r w:rsidR="00635D20">
        <w:rPr>
          <w:rFonts w:ascii="Arial" w:hAnsi="Arial" w:cs="Arial"/>
          <w:sz w:val="16"/>
          <w:szCs w:val="16"/>
        </w:rPr>
        <w:t>as que superan 0,1 mg/L, se dispersan en forma de parches en</w:t>
      </w:r>
      <w:r w:rsidR="00007A4A">
        <w:rPr>
          <w:rFonts w:ascii="Arial" w:hAnsi="Arial" w:cs="Arial"/>
          <w:sz w:val="16"/>
          <w:szCs w:val="16"/>
        </w:rPr>
        <w:t>:</w:t>
      </w:r>
      <w:r w:rsidR="00635D20">
        <w:rPr>
          <w:rFonts w:ascii="Arial" w:hAnsi="Arial" w:cs="Arial"/>
          <w:sz w:val="16"/>
          <w:szCs w:val="16"/>
        </w:rPr>
        <w:t xml:space="preserve"> la vecindad de la Bahía Samborombón</w:t>
      </w:r>
      <w:r w:rsidR="00701FA1">
        <w:rPr>
          <w:rFonts w:ascii="Arial" w:hAnsi="Arial" w:cs="Arial"/>
          <w:sz w:val="16"/>
          <w:szCs w:val="16"/>
        </w:rPr>
        <w:t xml:space="preserve"> (5.600 km2)</w:t>
      </w:r>
      <w:r w:rsidR="00635D20">
        <w:rPr>
          <w:rFonts w:ascii="Arial" w:hAnsi="Arial" w:cs="Arial"/>
          <w:sz w:val="16"/>
          <w:szCs w:val="16"/>
        </w:rPr>
        <w:t>, el NO</w:t>
      </w:r>
      <w:r w:rsidR="00701FA1">
        <w:rPr>
          <w:rFonts w:ascii="Arial" w:hAnsi="Arial" w:cs="Arial"/>
          <w:sz w:val="16"/>
          <w:szCs w:val="16"/>
        </w:rPr>
        <w:t xml:space="preserve"> 44.200 km2)</w:t>
      </w:r>
      <w:r w:rsidR="00635D20">
        <w:rPr>
          <w:rFonts w:ascii="Arial" w:hAnsi="Arial" w:cs="Arial"/>
          <w:sz w:val="16"/>
          <w:szCs w:val="16"/>
        </w:rPr>
        <w:t>, el S (Tres Arroyos</w:t>
      </w:r>
      <w:r w:rsidR="00391BF0">
        <w:rPr>
          <w:rFonts w:ascii="Arial" w:hAnsi="Arial" w:cs="Arial"/>
          <w:sz w:val="16"/>
          <w:szCs w:val="16"/>
        </w:rPr>
        <w:t xml:space="preserve"> - 7.600 km2)</w:t>
      </w:r>
      <w:r w:rsidR="00635D20">
        <w:rPr>
          <w:rFonts w:ascii="Arial" w:hAnsi="Arial" w:cs="Arial"/>
          <w:sz w:val="16"/>
          <w:szCs w:val="16"/>
        </w:rPr>
        <w:t>) y en el bastón al S de Bahía Blanca (</w:t>
      </w:r>
      <w:proofErr w:type="spellStart"/>
      <w:r w:rsidR="00635D20">
        <w:rPr>
          <w:rFonts w:ascii="Arial" w:hAnsi="Arial" w:cs="Arial"/>
          <w:sz w:val="16"/>
          <w:szCs w:val="16"/>
        </w:rPr>
        <w:t>Villarino</w:t>
      </w:r>
      <w:proofErr w:type="spellEnd"/>
      <w:r w:rsidR="00635D20">
        <w:rPr>
          <w:rFonts w:ascii="Arial" w:hAnsi="Arial" w:cs="Arial"/>
          <w:sz w:val="16"/>
          <w:szCs w:val="16"/>
        </w:rPr>
        <w:t>, C. de Patagones</w:t>
      </w:r>
      <w:r w:rsidR="00391BF0">
        <w:rPr>
          <w:rFonts w:ascii="Arial" w:hAnsi="Arial" w:cs="Arial"/>
          <w:sz w:val="16"/>
          <w:szCs w:val="16"/>
        </w:rPr>
        <w:t xml:space="preserve"> – 31.600 km2</w:t>
      </w:r>
      <w:r w:rsidR="00635D20">
        <w:rPr>
          <w:rFonts w:ascii="Arial" w:hAnsi="Arial" w:cs="Arial"/>
          <w:sz w:val="16"/>
          <w:szCs w:val="16"/>
        </w:rPr>
        <w:t>)</w:t>
      </w:r>
      <w:r w:rsidR="00007A4A">
        <w:rPr>
          <w:rFonts w:ascii="Arial" w:hAnsi="Arial" w:cs="Arial"/>
          <w:sz w:val="16"/>
          <w:szCs w:val="16"/>
        </w:rPr>
        <w:t>; en conjunto abarcan unos</w:t>
      </w:r>
      <w:r w:rsidR="00391BF0">
        <w:rPr>
          <w:rFonts w:ascii="Arial" w:hAnsi="Arial" w:cs="Arial"/>
          <w:sz w:val="16"/>
          <w:szCs w:val="16"/>
        </w:rPr>
        <w:t xml:space="preserve"> 89.000 </w:t>
      </w:r>
      <w:r w:rsidR="00007A4A">
        <w:rPr>
          <w:rFonts w:ascii="Arial" w:hAnsi="Arial" w:cs="Arial"/>
          <w:sz w:val="16"/>
          <w:szCs w:val="16"/>
        </w:rPr>
        <w:t>km2 y albergan a 880.000 habitantes (6% del total de la Provincia).</w:t>
      </w:r>
      <w:r w:rsidR="00F74557">
        <w:rPr>
          <w:rFonts w:ascii="Arial" w:hAnsi="Arial" w:cs="Arial"/>
          <w:sz w:val="16"/>
          <w:szCs w:val="16"/>
        </w:rPr>
        <w:t xml:space="preserve"> De ellas las más extensas son la región NO y la emplazada al S de Bahía Bla</w:t>
      </w:r>
      <w:r w:rsidR="00BA14DA">
        <w:rPr>
          <w:rFonts w:ascii="Arial" w:hAnsi="Arial" w:cs="Arial"/>
          <w:sz w:val="16"/>
          <w:szCs w:val="16"/>
        </w:rPr>
        <w:t xml:space="preserve">nca. La primera se corresponde dominantemente con </w:t>
      </w:r>
      <w:r w:rsidR="00F74557">
        <w:rPr>
          <w:rFonts w:ascii="Arial" w:hAnsi="Arial" w:cs="Arial"/>
          <w:sz w:val="16"/>
          <w:szCs w:val="16"/>
        </w:rPr>
        <w:t>la Pampa Arenosa</w:t>
      </w:r>
      <w:r w:rsidR="00BA14DA">
        <w:rPr>
          <w:rFonts w:ascii="Arial" w:hAnsi="Arial" w:cs="Arial"/>
          <w:sz w:val="16"/>
          <w:szCs w:val="16"/>
        </w:rPr>
        <w:t xml:space="preserve"> y en ella se </w:t>
      </w:r>
      <w:r w:rsidR="00F74557">
        <w:rPr>
          <w:rFonts w:ascii="Arial" w:hAnsi="Arial" w:cs="Arial"/>
          <w:sz w:val="16"/>
          <w:szCs w:val="16"/>
        </w:rPr>
        <w:t>aprovecha</w:t>
      </w:r>
      <w:r w:rsidR="00BA14DA">
        <w:rPr>
          <w:rFonts w:ascii="Arial" w:hAnsi="Arial" w:cs="Arial"/>
          <w:sz w:val="16"/>
          <w:szCs w:val="16"/>
        </w:rPr>
        <w:t>n</w:t>
      </w:r>
      <w:r w:rsidR="00F74557">
        <w:rPr>
          <w:rFonts w:ascii="Arial" w:hAnsi="Arial" w:cs="Arial"/>
          <w:sz w:val="16"/>
          <w:szCs w:val="16"/>
        </w:rPr>
        <w:t xml:space="preserve"> el acuífero libre contenido en los médanos</w:t>
      </w:r>
      <w:r w:rsidR="00BA14DA">
        <w:rPr>
          <w:rFonts w:ascii="Arial" w:hAnsi="Arial" w:cs="Arial"/>
          <w:sz w:val="16"/>
          <w:szCs w:val="16"/>
        </w:rPr>
        <w:t xml:space="preserve"> y eventualmente otros más profundos, pero cuya recarga también proviene de la lluvia que se infiltra en los médanos. En el bastón al S de Bahía Blanca, </w:t>
      </w:r>
      <w:r w:rsidR="00F400A2">
        <w:rPr>
          <w:rFonts w:ascii="Arial" w:hAnsi="Arial" w:cs="Arial"/>
          <w:sz w:val="16"/>
          <w:szCs w:val="16"/>
        </w:rPr>
        <w:t xml:space="preserve">la delimitación </w:t>
      </w:r>
      <w:r w:rsidR="00391BF0">
        <w:rPr>
          <w:rFonts w:ascii="Arial" w:hAnsi="Arial" w:cs="Arial"/>
          <w:sz w:val="16"/>
          <w:szCs w:val="16"/>
        </w:rPr>
        <w:t>respecto al contenido de As es la menos precisa de las reconocidas en la provincia, debido a que se dispuso de los datos de sólo 4 puntos de muestreo.</w:t>
      </w:r>
    </w:p>
    <w:p w:rsidR="001A323A" w:rsidRDefault="003A3ED7" w:rsidP="00F4333A">
      <w:pPr>
        <w:pStyle w:val="Prrafodelista"/>
        <w:tabs>
          <w:tab w:val="left" w:pos="284"/>
        </w:tabs>
        <w:spacing w:after="100" w:afterAutospacing="1" w:line="240" w:lineRule="auto"/>
        <w:ind w:left="0"/>
        <w:jc w:val="both"/>
        <w:rPr>
          <w:rFonts w:ascii="Arial" w:hAnsi="Arial" w:cs="Arial"/>
          <w:sz w:val="16"/>
          <w:szCs w:val="16"/>
        </w:rPr>
      </w:pPr>
      <w:r>
        <w:rPr>
          <w:rFonts w:ascii="Arial" w:hAnsi="Arial" w:cs="Arial"/>
          <w:sz w:val="16"/>
          <w:szCs w:val="16"/>
        </w:rPr>
        <w:tab/>
        <w:t>Existen algunos datos puntuales que caen dentro de una región caracterizada por alguno de los límites citados, pero que tienen una concentración que le corresponde a otr</w:t>
      </w:r>
      <w:r w:rsidR="00E11E15">
        <w:rPr>
          <w:rFonts w:ascii="Arial" w:hAnsi="Arial" w:cs="Arial"/>
          <w:sz w:val="16"/>
          <w:szCs w:val="16"/>
        </w:rPr>
        <w:t>a</w:t>
      </w:r>
      <w:r>
        <w:rPr>
          <w:rFonts w:ascii="Arial" w:hAnsi="Arial" w:cs="Arial"/>
          <w:sz w:val="16"/>
          <w:szCs w:val="16"/>
        </w:rPr>
        <w:t xml:space="preserve"> diferente. Como ejemplo se puede citar a 9 localidades que se ubican dentro del ámbito con 0,05 a 0,1 mg/l de As disuelto, pero </w:t>
      </w:r>
      <w:r w:rsidR="00E11E15">
        <w:rPr>
          <w:rFonts w:ascii="Arial" w:hAnsi="Arial" w:cs="Arial"/>
          <w:sz w:val="16"/>
          <w:szCs w:val="16"/>
        </w:rPr>
        <w:t xml:space="preserve">que </w:t>
      </w:r>
      <w:r>
        <w:rPr>
          <w:rFonts w:ascii="Arial" w:hAnsi="Arial" w:cs="Arial"/>
          <w:sz w:val="16"/>
          <w:szCs w:val="16"/>
        </w:rPr>
        <w:t>tienen menos de 0,05, por lo que se las señaló con un pequeño círculo verde; ellas son: 13-Acevedo, 37-Bayauca,</w:t>
      </w:r>
      <w:r w:rsidR="00E11E15">
        <w:rPr>
          <w:rFonts w:ascii="Arial" w:hAnsi="Arial" w:cs="Arial"/>
          <w:sz w:val="16"/>
          <w:szCs w:val="16"/>
        </w:rPr>
        <w:t xml:space="preserve"> 38-Las Toscas, 48-Blaquier, 65-J.J. Paso, 69-F. Olavarría, 70-Berutti, 100-Garré y 120-S.</w:t>
      </w:r>
      <w:r w:rsidR="00C33181">
        <w:rPr>
          <w:rFonts w:ascii="Arial" w:hAnsi="Arial" w:cs="Arial"/>
          <w:sz w:val="16"/>
          <w:szCs w:val="16"/>
        </w:rPr>
        <w:t xml:space="preserve"> </w:t>
      </w:r>
      <w:r w:rsidR="00E11E15">
        <w:rPr>
          <w:rFonts w:ascii="Arial" w:hAnsi="Arial" w:cs="Arial"/>
          <w:sz w:val="16"/>
          <w:szCs w:val="16"/>
        </w:rPr>
        <w:t xml:space="preserve">Mayol.   </w:t>
      </w:r>
      <w:r>
        <w:rPr>
          <w:rFonts w:ascii="Arial" w:hAnsi="Arial" w:cs="Arial"/>
          <w:sz w:val="16"/>
          <w:szCs w:val="16"/>
        </w:rPr>
        <w:t xml:space="preserve">   </w:t>
      </w:r>
      <w:r w:rsidR="00391BF0">
        <w:rPr>
          <w:rFonts w:ascii="Arial" w:hAnsi="Arial" w:cs="Arial"/>
          <w:sz w:val="16"/>
          <w:szCs w:val="16"/>
        </w:rPr>
        <w:t xml:space="preserve"> </w:t>
      </w:r>
    </w:p>
    <w:p w:rsidR="001A323A" w:rsidRDefault="001A323A" w:rsidP="00965904">
      <w:pPr>
        <w:pStyle w:val="Prrafodelista"/>
        <w:tabs>
          <w:tab w:val="left" w:pos="284"/>
        </w:tabs>
        <w:spacing w:after="0" w:afterAutospacing="1" w:line="240" w:lineRule="auto"/>
        <w:ind w:left="0"/>
        <w:jc w:val="both"/>
        <w:rPr>
          <w:rFonts w:ascii="Arial" w:hAnsi="Arial" w:cs="Arial"/>
          <w:sz w:val="16"/>
          <w:szCs w:val="16"/>
        </w:rPr>
      </w:pPr>
    </w:p>
    <w:p w:rsidR="001A323A" w:rsidRDefault="001A323A" w:rsidP="00B7312A">
      <w:pPr>
        <w:pStyle w:val="Prrafodelista"/>
        <w:tabs>
          <w:tab w:val="left" w:pos="284"/>
        </w:tabs>
        <w:spacing w:after="0" w:line="240" w:lineRule="auto"/>
        <w:ind w:left="0"/>
        <w:jc w:val="both"/>
        <w:rPr>
          <w:rFonts w:ascii="Arial" w:hAnsi="Arial" w:cs="Arial"/>
          <w:b/>
          <w:sz w:val="16"/>
          <w:szCs w:val="16"/>
        </w:rPr>
      </w:pPr>
      <w:r w:rsidRPr="001A323A">
        <w:rPr>
          <w:rFonts w:ascii="Arial" w:hAnsi="Arial" w:cs="Arial"/>
          <w:b/>
          <w:sz w:val="16"/>
          <w:szCs w:val="16"/>
        </w:rPr>
        <w:t>Tratamiento</w:t>
      </w:r>
    </w:p>
    <w:p w:rsidR="00B7312A" w:rsidRPr="00B7312A" w:rsidRDefault="00A735AF" w:rsidP="00A735AF">
      <w:pPr>
        <w:pStyle w:val="esp"/>
        <w:tabs>
          <w:tab w:val="left" w:pos="284"/>
        </w:tabs>
        <w:spacing w:before="0" w:beforeAutospacing="0" w:after="0" w:afterAutospacing="0"/>
        <w:ind w:firstLine="0"/>
        <w:jc w:val="both"/>
        <w:rPr>
          <w:rFonts w:ascii="Arial" w:hAnsi="Arial" w:cs="Arial"/>
          <w:sz w:val="16"/>
          <w:szCs w:val="16"/>
        </w:rPr>
      </w:pPr>
      <w:r>
        <w:rPr>
          <w:rFonts w:ascii="Arial" w:hAnsi="Arial" w:cs="Arial"/>
          <w:sz w:val="16"/>
          <w:szCs w:val="16"/>
        </w:rPr>
        <w:tab/>
      </w:r>
      <w:r w:rsidR="00B7312A">
        <w:rPr>
          <w:rFonts w:ascii="Arial" w:hAnsi="Arial" w:cs="Arial"/>
          <w:sz w:val="16"/>
          <w:szCs w:val="16"/>
        </w:rPr>
        <w:t>“</w:t>
      </w:r>
      <w:r w:rsidR="00B7312A" w:rsidRPr="00B7312A">
        <w:rPr>
          <w:rFonts w:ascii="Arial" w:hAnsi="Arial" w:cs="Arial"/>
          <w:sz w:val="16"/>
          <w:szCs w:val="16"/>
        </w:rPr>
        <w:t>Existen numerosos procesos para bajar el contenido de As en el agua; la elección del más apropiado depende de:</w:t>
      </w:r>
      <w:r w:rsidR="00B7312A">
        <w:rPr>
          <w:rFonts w:ascii="Arial" w:hAnsi="Arial" w:cs="Arial"/>
          <w:sz w:val="16"/>
          <w:szCs w:val="16"/>
        </w:rPr>
        <w:t xml:space="preserve"> </w:t>
      </w:r>
      <w:r w:rsidR="00B7312A" w:rsidRPr="00B7312A">
        <w:rPr>
          <w:rFonts w:ascii="Arial" w:hAnsi="Arial" w:cs="Arial"/>
          <w:sz w:val="16"/>
          <w:szCs w:val="16"/>
        </w:rPr>
        <w:t>El volumen de agua a tratar y la concentración inicial de As en la misma.</w:t>
      </w:r>
      <w:r w:rsidR="00B7312A">
        <w:rPr>
          <w:rFonts w:ascii="Arial" w:hAnsi="Arial" w:cs="Arial"/>
          <w:sz w:val="16"/>
          <w:szCs w:val="16"/>
        </w:rPr>
        <w:t xml:space="preserve"> </w:t>
      </w:r>
      <w:r w:rsidR="00B7312A" w:rsidRPr="00B7312A">
        <w:rPr>
          <w:rFonts w:ascii="Arial" w:hAnsi="Arial" w:cs="Arial"/>
          <w:sz w:val="16"/>
          <w:szCs w:val="16"/>
        </w:rPr>
        <w:t>La velocidad requerida para el tratamiento.</w:t>
      </w:r>
      <w:r w:rsidR="00B7312A">
        <w:rPr>
          <w:rFonts w:ascii="Arial" w:hAnsi="Arial" w:cs="Arial"/>
          <w:sz w:val="16"/>
          <w:szCs w:val="16"/>
        </w:rPr>
        <w:t xml:space="preserve"> </w:t>
      </w:r>
      <w:r w:rsidR="00B7312A" w:rsidRPr="00B7312A">
        <w:rPr>
          <w:rFonts w:ascii="Arial" w:hAnsi="Arial" w:cs="Arial"/>
          <w:sz w:val="16"/>
          <w:szCs w:val="16"/>
        </w:rPr>
        <w:t>La cantidad de usuarios.</w:t>
      </w:r>
      <w:r w:rsidR="00B7312A">
        <w:rPr>
          <w:rFonts w:ascii="Arial" w:hAnsi="Arial" w:cs="Arial"/>
          <w:sz w:val="16"/>
          <w:szCs w:val="16"/>
        </w:rPr>
        <w:t xml:space="preserve"> </w:t>
      </w:r>
      <w:r w:rsidR="00B7312A" w:rsidRPr="00B7312A">
        <w:rPr>
          <w:rFonts w:ascii="Arial" w:hAnsi="Arial" w:cs="Arial"/>
          <w:sz w:val="16"/>
          <w:szCs w:val="16"/>
        </w:rPr>
        <w:t>El tipo y volumen de residuo generado por el tratamiento.</w:t>
      </w:r>
      <w:r w:rsidR="00B7312A">
        <w:rPr>
          <w:rFonts w:ascii="Arial" w:hAnsi="Arial" w:cs="Arial"/>
          <w:sz w:val="16"/>
          <w:szCs w:val="16"/>
        </w:rPr>
        <w:t xml:space="preserve"> </w:t>
      </w:r>
      <w:r w:rsidR="00B7312A" w:rsidRPr="00B7312A">
        <w:rPr>
          <w:rFonts w:ascii="Arial" w:hAnsi="Arial" w:cs="Arial"/>
          <w:sz w:val="16"/>
          <w:szCs w:val="16"/>
        </w:rPr>
        <w:t>El costo del tratamiento y la tecnología y los medios económicos disponibles para su empleo.</w:t>
      </w:r>
      <w:r w:rsidR="00B7312A">
        <w:rPr>
          <w:rFonts w:ascii="Arial" w:hAnsi="Arial" w:cs="Arial"/>
          <w:sz w:val="16"/>
          <w:szCs w:val="16"/>
        </w:rPr>
        <w:t xml:space="preserve"> </w:t>
      </w:r>
      <w:r w:rsidR="00B7312A" w:rsidRPr="00B7312A">
        <w:rPr>
          <w:rFonts w:ascii="Arial" w:hAnsi="Arial" w:cs="Arial"/>
          <w:sz w:val="16"/>
          <w:szCs w:val="16"/>
        </w:rPr>
        <w:t>Se mencionan a continuación los tratamientos de uso más frecuente</w:t>
      </w:r>
      <w:r w:rsidR="009B6E71">
        <w:rPr>
          <w:rFonts w:ascii="Arial" w:hAnsi="Arial" w:cs="Arial"/>
          <w:sz w:val="16"/>
          <w:szCs w:val="16"/>
        </w:rPr>
        <w:t>”</w:t>
      </w:r>
      <w:r w:rsidR="00B7312A">
        <w:rPr>
          <w:rFonts w:ascii="Arial" w:hAnsi="Arial" w:cs="Arial"/>
          <w:sz w:val="16"/>
          <w:szCs w:val="16"/>
        </w:rPr>
        <w:t xml:space="preserve"> (Auge, 2009).</w:t>
      </w:r>
    </w:p>
    <w:p w:rsidR="00362894" w:rsidRDefault="00A735AF" w:rsidP="00A735AF">
      <w:pPr>
        <w:pStyle w:val="esp"/>
        <w:tabs>
          <w:tab w:val="left" w:pos="284"/>
        </w:tabs>
        <w:spacing w:before="0" w:beforeAutospacing="0" w:after="0" w:afterAutospacing="0"/>
        <w:ind w:firstLine="0"/>
        <w:jc w:val="both"/>
        <w:rPr>
          <w:rFonts w:ascii="Arial" w:hAnsi="Arial" w:cs="Arial"/>
          <w:b/>
          <w:sz w:val="16"/>
          <w:szCs w:val="16"/>
        </w:rPr>
      </w:pPr>
      <w:r>
        <w:rPr>
          <w:rFonts w:ascii="Arial" w:hAnsi="Arial" w:cs="Arial"/>
          <w:b/>
          <w:sz w:val="16"/>
          <w:szCs w:val="16"/>
        </w:rPr>
        <w:tab/>
      </w:r>
    </w:p>
    <w:p w:rsidR="009B157F" w:rsidRDefault="009B157F" w:rsidP="00362894">
      <w:pPr>
        <w:pStyle w:val="esp"/>
        <w:spacing w:before="0" w:beforeAutospacing="0" w:after="0" w:afterAutospacing="0"/>
        <w:ind w:firstLine="0"/>
        <w:jc w:val="both"/>
        <w:rPr>
          <w:rFonts w:ascii="Arial" w:hAnsi="Arial" w:cs="Arial"/>
          <w:b/>
          <w:sz w:val="16"/>
          <w:szCs w:val="16"/>
        </w:rPr>
      </w:pPr>
    </w:p>
    <w:p w:rsidR="00362894" w:rsidRDefault="00362894" w:rsidP="00362894">
      <w:pPr>
        <w:pStyle w:val="esp"/>
        <w:spacing w:before="0" w:beforeAutospacing="0" w:after="0" w:afterAutospacing="0"/>
        <w:ind w:firstLine="0"/>
        <w:jc w:val="both"/>
        <w:rPr>
          <w:rFonts w:ascii="Arial" w:hAnsi="Arial" w:cs="Arial"/>
          <w:b/>
          <w:sz w:val="16"/>
          <w:szCs w:val="16"/>
        </w:rPr>
      </w:pPr>
      <w:r w:rsidRPr="007E6B6A">
        <w:rPr>
          <w:rFonts w:ascii="Arial" w:hAnsi="Arial" w:cs="Arial"/>
          <w:b/>
          <w:sz w:val="16"/>
          <w:szCs w:val="16"/>
        </w:rPr>
        <w:t>*</w:t>
      </w:r>
      <w:r>
        <w:rPr>
          <w:rFonts w:ascii="Arial" w:hAnsi="Arial" w:cs="Arial"/>
          <w:b/>
          <w:sz w:val="16"/>
          <w:szCs w:val="16"/>
        </w:rPr>
        <w:t xml:space="preserve"> </w:t>
      </w:r>
      <w:r w:rsidRPr="007E6B6A">
        <w:rPr>
          <w:rFonts w:ascii="Arial" w:hAnsi="Arial" w:cs="Arial"/>
          <w:sz w:val="12"/>
          <w:szCs w:val="16"/>
        </w:rPr>
        <w:t>Todos los datos poblacionales fueron tomados del “Censo Nacional de Población, Hogares y Viviendas 2010”</w:t>
      </w:r>
      <w:r>
        <w:rPr>
          <w:rFonts w:ascii="Arial" w:hAnsi="Arial" w:cs="Arial"/>
          <w:sz w:val="12"/>
          <w:szCs w:val="16"/>
        </w:rPr>
        <w:t xml:space="preserve"> (</w:t>
      </w:r>
      <w:r w:rsidRPr="007E6B6A">
        <w:rPr>
          <w:rFonts w:ascii="Arial" w:hAnsi="Arial" w:cs="Arial"/>
          <w:sz w:val="12"/>
          <w:szCs w:val="16"/>
        </w:rPr>
        <w:t>INDEC</w:t>
      </w:r>
      <w:r>
        <w:rPr>
          <w:rFonts w:ascii="Arial" w:hAnsi="Arial" w:cs="Arial"/>
          <w:sz w:val="12"/>
          <w:szCs w:val="16"/>
        </w:rPr>
        <w:t>, 2012).</w:t>
      </w:r>
    </w:p>
    <w:p w:rsidR="00362894" w:rsidRDefault="00362894" w:rsidP="00A735AF">
      <w:pPr>
        <w:pStyle w:val="esp"/>
        <w:tabs>
          <w:tab w:val="left" w:pos="284"/>
        </w:tabs>
        <w:spacing w:before="0" w:beforeAutospacing="0" w:after="0" w:afterAutospacing="0"/>
        <w:ind w:firstLine="0"/>
        <w:jc w:val="both"/>
        <w:rPr>
          <w:rFonts w:ascii="Arial" w:hAnsi="Arial" w:cs="Arial"/>
          <w:b/>
          <w:sz w:val="16"/>
          <w:szCs w:val="16"/>
        </w:rPr>
      </w:pPr>
      <w:r>
        <w:rPr>
          <w:rFonts w:ascii="Arial" w:hAnsi="Arial" w:cs="Arial"/>
          <w:b/>
          <w:sz w:val="16"/>
          <w:szCs w:val="16"/>
        </w:rPr>
        <w:lastRenderedPageBreak/>
        <w:tab/>
      </w:r>
      <w:r w:rsidRPr="00B7312A">
        <w:rPr>
          <w:rFonts w:ascii="Arial" w:hAnsi="Arial" w:cs="Arial"/>
          <w:b/>
          <w:sz w:val="16"/>
          <w:szCs w:val="16"/>
        </w:rPr>
        <w:t xml:space="preserve">Coagulación - precipitación - filtrado. </w:t>
      </w:r>
      <w:r w:rsidRPr="00B7312A">
        <w:rPr>
          <w:rFonts w:ascii="Arial" w:hAnsi="Arial" w:cs="Arial"/>
          <w:sz w:val="16"/>
          <w:szCs w:val="16"/>
        </w:rPr>
        <w:t>Es</w:t>
      </w:r>
      <w:r>
        <w:rPr>
          <w:rFonts w:ascii="Arial" w:hAnsi="Arial" w:cs="Arial"/>
          <w:sz w:val="16"/>
          <w:szCs w:val="16"/>
        </w:rPr>
        <w:t xml:space="preserve"> la técnica </w:t>
      </w:r>
      <w:r w:rsidRPr="00B7312A">
        <w:rPr>
          <w:rFonts w:ascii="Arial" w:hAnsi="Arial" w:cs="Arial"/>
          <w:sz w:val="16"/>
          <w:szCs w:val="16"/>
        </w:rPr>
        <w:t>que más se ha utilizado en el mundo y para ello se emplean sales metálicas como coagulantes, entre las que se pueden mencionar: sulfato de</w:t>
      </w:r>
    </w:p>
    <w:p w:rsidR="00362894" w:rsidRDefault="00B7312A" w:rsidP="00A735AF">
      <w:pPr>
        <w:pStyle w:val="esp"/>
        <w:tabs>
          <w:tab w:val="left" w:pos="284"/>
        </w:tabs>
        <w:spacing w:before="0" w:beforeAutospacing="0" w:after="0" w:afterAutospacing="0"/>
        <w:ind w:firstLine="0"/>
        <w:jc w:val="both"/>
        <w:rPr>
          <w:rFonts w:ascii="Arial" w:hAnsi="Arial" w:cs="Arial"/>
          <w:sz w:val="16"/>
          <w:szCs w:val="16"/>
        </w:rPr>
      </w:pPr>
      <w:proofErr w:type="gramStart"/>
      <w:r w:rsidRPr="00B7312A">
        <w:rPr>
          <w:rFonts w:ascii="Arial" w:hAnsi="Arial" w:cs="Arial"/>
          <w:sz w:val="16"/>
          <w:szCs w:val="16"/>
        </w:rPr>
        <w:t>aluminio</w:t>
      </w:r>
      <w:proofErr w:type="gramEnd"/>
      <w:r w:rsidRPr="00B7312A">
        <w:rPr>
          <w:rFonts w:ascii="Arial" w:hAnsi="Arial" w:cs="Arial"/>
          <w:sz w:val="16"/>
          <w:szCs w:val="16"/>
        </w:rPr>
        <w:t>; cloruro e hidróxido férricos; cal o cal hidratada. Dado que la remoción de As</w:t>
      </w:r>
      <w:r w:rsidRPr="00B7312A">
        <w:rPr>
          <w:rFonts w:ascii="Arial" w:hAnsi="Arial" w:cs="Arial"/>
          <w:sz w:val="16"/>
          <w:szCs w:val="16"/>
          <w:vertAlign w:val="superscript"/>
        </w:rPr>
        <w:t>5</w:t>
      </w:r>
      <w:r w:rsidRPr="00B7312A">
        <w:rPr>
          <w:rFonts w:ascii="Arial" w:hAnsi="Arial" w:cs="Arial"/>
          <w:sz w:val="16"/>
          <w:szCs w:val="16"/>
        </w:rPr>
        <w:t xml:space="preserve"> es mucho más efectiva que la de As</w:t>
      </w:r>
      <w:r w:rsidRPr="00B7312A">
        <w:rPr>
          <w:rFonts w:ascii="Arial" w:hAnsi="Arial" w:cs="Arial"/>
          <w:sz w:val="16"/>
          <w:szCs w:val="16"/>
          <w:vertAlign w:val="superscript"/>
        </w:rPr>
        <w:t>3</w:t>
      </w:r>
      <w:r w:rsidRPr="00B7312A">
        <w:rPr>
          <w:rFonts w:ascii="Arial" w:hAnsi="Arial" w:cs="Arial"/>
          <w:sz w:val="16"/>
          <w:szCs w:val="16"/>
        </w:rPr>
        <w:t>, de presentarse este último, generalmente se lo oxida</w:t>
      </w:r>
      <w:r w:rsidR="009B6E71">
        <w:rPr>
          <w:rFonts w:ascii="Arial" w:hAnsi="Arial" w:cs="Arial"/>
          <w:sz w:val="16"/>
          <w:szCs w:val="16"/>
        </w:rPr>
        <w:t>,</w:t>
      </w:r>
      <w:r w:rsidRPr="00B7312A">
        <w:rPr>
          <w:rFonts w:ascii="Arial" w:hAnsi="Arial" w:cs="Arial"/>
          <w:sz w:val="16"/>
          <w:szCs w:val="16"/>
        </w:rPr>
        <w:t xml:space="preserve"> previamente a la coagulación.</w:t>
      </w:r>
    </w:p>
    <w:p w:rsidR="00B7312A" w:rsidRPr="00B7312A" w:rsidRDefault="00362894" w:rsidP="00362894">
      <w:pPr>
        <w:pStyle w:val="esp"/>
        <w:tabs>
          <w:tab w:val="left" w:pos="0"/>
          <w:tab w:val="left" w:pos="284"/>
        </w:tabs>
        <w:spacing w:before="0" w:beforeAutospacing="0" w:after="0" w:afterAutospacing="0"/>
        <w:ind w:firstLine="0"/>
        <w:jc w:val="both"/>
        <w:rPr>
          <w:rFonts w:ascii="Arial" w:hAnsi="Arial" w:cs="Arial"/>
          <w:sz w:val="16"/>
          <w:szCs w:val="16"/>
        </w:rPr>
      </w:pPr>
      <w:r>
        <w:rPr>
          <w:rFonts w:ascii="Arial" w:hAnsi="Arial" w:cs="Arial"/>
          <w:b/>
          <w:sz w:val="16"/>
          <w:szCs w:val="16"/>
        </w:rPr>
        <w:tab/>
      </w:r>
      <w:r w:rsidR="00B7312A" w:rsidRPr="00B7312A">
        <w:rPr>
          <w:rFonts w:ascii="Arial" w:hAnsi="Arial" w:cs="Arial"/>
          <w:b/>
          <w:sz w:val="16"/>
          <w:szCs w:val="16"/>
        </w:rPr>
        <w:t xml:space="preserve">Adsorción. </w:t>
      </w:r>
      <w:r w:rsidR="00516A6B">
        <w:rPr>
          <w:rFonts w:ascii="Arial" w:hAnsi="Arial" w:cs="Arial"/>
          <w:b/>
          <w:sz w:val="16"/>
          <w:szCs w:val="16"/>
        </w:rPr>
        <w:t>C</w:t>
      </w:r>
      <w:r w:rsidR="00516A6B" w:rsidRPr="00B7312A">
        <w:rPr>
          <w:rFonts w:ascii="Arial" w:hAnsi="Arial" w:cs="Arial"/>
          <w:sz w:val="16"/>
          <w:szCs w:val="16"/>
        </w:rPr>
        <w:t xml:space="preserve">omo adsorbentes </w:t>
      </w:r>
      <w:r w:rsidR="00B7312A" w:rsidRPr="00B7312A">
        <w:rPr>
          <w:rFonts w:ascii="Arial" w:hAnsi="Arial" w:cs="Arial"/>
          <w:sz w:val="16"/>
          <w:szCs w:val="16"/>
        </w:rPr>
        <w:t xml:space="preserve">resultan muy efectivas las arcillas, especialmente las ferruginosas (lateritas), con las que se han alcanzado, a nivel de experiencia piloto, disminuciones en el contenido de As mayores al 95%. </w:t>
      </w:r>
    </w:p>
    <w:p w:rsidR="0059544E" w:rsidRPr="00B7312A" w:rsidRDefault="00362894" w:rsidP="00362894">
      <w:pPr>
        <w:pStyle w:val="esp"/>
        <w:tabs>
          <w:tab w:val="left" w:pos="0"/>
          <w:tab w:val="left" w:pos="284"/>
        </w:tabs>
        <w:spacing w:before="0" w:beforeAutospacing="0" w:after="0" w:afterAutospacing="0"/>
        <w:ind w:firstLine="0"/>
        <w:jc w:val="both"/>
        <w:rPr>
          <w:rFonts w:ascii="Arial" w:hAnsi="Arial" w:cs="Arial"/>
          <w:sz w:val="16"/>
          <w:szCs w:val="16"/>
        </w:rPr>
      </w:pPr>
      <w:r>
        <w:rPr>
          <w:rFonts w:ascii="Arial" w:hAnsi="Arial" w:cs="Arial"/>
          <w:b/>
          <w:sz w:val="16"/>
          <w:szCs w:val="16"/>
        </w:rPr>
        <w:tab/>
      </w:r>
      <w:r w:rsidR="0059544E" w:rsidRPr="00B7312A">
        <w:rPr>
          <w:rFonts w:ascii="Arial" w:hAnsi="Arial" w:cs="Arial"/>
          <w:b/>
          <w:sz w:val="16"/>
          <w:szCs w:val="16"/>
        </w:rPr>
        <w:t xml:space="preserve">Intercambio iónico. </w:t>
      </w:r>
      <w:r w:rsidR="0059544E" w:rsidRPr="00B7312A">
        <w:rPr>
          <w:rFonts w:ascii="Arial" w:hAnsi="Arial" w:cs="Arial"/>
          <w:sz w:val="16"/>
          <w:szCs w:val="16"/>
        </w:rPr>
        <w:t>Para la fijación del arsénico se utilizan resinas a base de sulfato en el caso del As</w:t>
      </w:r>
      <w:r w:rsidR="0059544E" w:rsidRPr="00B7312A">
        <w:rPr>
          <w:rFonts w:ascii="Arial" w:hAnsi="Arial" w:cs="Arial"/>
          <w:sz w:val="16"/>
          <w:szCs w:val="16"/>
          <w:vertAlign w:val="superscript"/>
        </w:rPr>
        <w:t>5</w:t>
      </w:r>
      <w:r w:rsidR="0059544E" w:rsidRPr="00B7312A">
        <w:rPr>
          <w:rFonts w:ascii="Arial" w:hAnsi="Arial" w:cs="Arial"/>
          <w:sz w:val="16"/>
          <w:szCs w:val="16"/>
        </w:rPr>
        <w:t xml:space="preserve"> y de nitrato para el As</w:t>
      </w:r>
      <w:r w:rsidR="0059544E" w:rsidRPr="00B7312A">
        <w:rPr>
          <w:rFonts w:ascii="Arial" w:hAnsi="Arial" w:cs="Arial"/>
          <w:sz w:val="16"/>
          <w:szCs w:val="16"/>
          <w:vertAlign w:val="superscript"/>
        </w:rPr>
        <w:t>3</w:t>
      </w:r>
      <w:r w:rsidR="0059544E" w:rsidRPr="00B7312A">
        <w:rPr>
          <w:rFonts w:ascii="Arial" w:hAnsi="Arial" w:cs="Arial"/>
          <w:sz w:val="16"/>
          <w:szCs w:val="16"/>
        </w:rPr>
        <w:t>.</w:t>
      </w:r>
    </w:p>
    <w:p w:rsidR="00B7312A" w:rsidRDefault="00362894" w:rsidP="00362894">
      <w:pPr>
        <w:pStyle w:val="esp"/>
        <w:tabs>
          <w:tab w:val="left" w:pos="284"/>
        </w:tabs>
        <w:spacing w:before="0" w:beforeAutospacing="0" w:after="0" w:afterAutospacing="0"/>
        <w:ind w:firstLine="0"/>
        <w:jc w:val="both"/>
        <w:rPr>
          <w:rFonts w:ascii="Arial" w:hAnsi="Arial" w:cs="Arial"/>
          <w:sz w:val="16"/>
          <w:szCs w:val="16"/>
        </w:rPr>
      </w:pPr>
      <w:r>
        <w:rPr>
          <w:rFonts w:ascii="Arial" w:hAnsi="Arial" w:cs="Arial"/>
          <w:b/>
          <w:sz w:val="16"/>
          <w:szCs w:val="16"/>
        </w:rPr>
        <w:tab/>
      </w:r>
      <w:r w:rsidR="00B7312A" w:rsidRPr="00B7312A">
        <w:rPr>
          <w:rFonts w:ascii="Arial" w:hAnsi="Arial" w:cs="Arial"/>
          <w:b/>
          <w:sz w:val="16"/>
          <w:szCs w:val="16"/>
        </w:rPr>
        <w:t xml:space="preserve">Ósmosis. </w:t>
      </w:r>
      <w:r w:rsidR="00B7312A" w:rsidRPr="00B7312A">
        <w:rPr>
          <w:rFonts w:ascii="Arial" w:hAnsi="Arial" w:cs="Arial"/>
          <w:sz w:val="16"/>
          <w:szCs w:val="16"/>
        </w:rPr>
        <w:t xml:space="preserve">Se basa en el empleo de membranas semipermeables que permiten el paso del agua, pero que retienen gran parte de las sustancias en solución. La ósmosis inversa implica el pasaje del agua a través de los </w:t>
      </w:r>
      <w:proofErr w:type="spellStart"/>
      <w:r w:rsidR="00B7312A" w:rsidRPr="00B7312A">
        <w:rPr>
          <w:rFonts w:ascii="Arial" w:hAnsi="Arial" w:cs="Arial"/>
          <w:sz w:val="16"/>
          <w:szCs w:val="16"/>
        </w:rPr>
        <w:t>microporos</w:t>
      </w:r>
      <w:proofErr w:type="spellEnd"/>
      <w:r w:rsidR="00B7312A" w:rsidRPr="00B7312A">
        <w:rPr>
          <w:rFonts w:ascii="Arial" w:hAnsi="Arial" w:cs="Arial"/>
          <w:sz w:val="16"/>
          <w:szCs w:val="16"/>
        </w:rPr>
        <w:t xml:space="preserve"> de la membrana, para lo cual deben aplicarse elevadas presiones (10 – 20 bares). Esta técnica también permite la </w:t>
      </w:r>
      <w:r w:rsidR="009B6E71">
        <w:rPr>
          <w:rFonts w:ascii="Arial" w:hAnsi="Arial" w:cs="Arial"/>
          <w:sz w:val="16"/>
          <w:szCs w:val="16"/>
        </w:rPr>
        <w:t xml:space="preserve">reducción </w:t>
      </w:r>
      <w:r w:rsidR="00B7312A" w:rsidRPr="00B7312A">
        <w:rPr>
          <w:rFonts w:ascii="Arial" w:hAnsi="Arial" w:cs="Arial"/>
          <w:sz w:val="16"/>
          <w:szCs w:val="16"/>
        </w:rPr>
        <w:t>de otras sustancias indeseables cuando se presentan en concentraciones elevadas como fluoruros, nitritos, nitratos, metales, hidrocarburos, plaguicidas, sulfatos, cloruros, sales totales, etc.</w:t>
      </w:r>
      <w:r w:rsidR="00516A6B">
        <w:rPr>
          <w:rFonts w:ascii="Arial" w:hAnsi="Arial" w:cs="Arial"/>
          <w:sz w:val="16"/>
          <w:szCs w:val="16"/>
        </w:rPr>
        <w:t xml:space="preserve"> </w:t>
      </w:r>
      <w:r w:rsidR="00B7312A" w:rsidRPr="00B7312A">
        <w:rPr>
          <w:rFonts w:ascii="Arial" w:hAnsi="Arial" w:cs="Arial"/>
          <w:sz w:val="16"/>
          <w:szCs w:val="16"/>
        </w:rPr>
        <w:t xml:space="preserve">El mayor inconveniente de la ósmosis inversa es </w:t>
      </w:r>
      <w:r w:rsidR="009B6E71">
        <w:rPr>
          <w:rFonts w:ascii="Arial" w:hAnsi="Arial" w:cs="Arial"/>
          <w:sz w:val="16"/>
          <w:szCs w:val="16"/>
        </w:rPr>
        <w:t xml:space="preserve">que </w:t>
      </w:r>
      <w:r w:rsidR="00B7312A" w:rsidRPr="00B7312A">
        <w:rPr>
          <w:rFonts w:ascii="Arial" w:hAnsi="Arial" w:cs="Arial"/>
          <w:sz w:val="16"/>
          <w:szCs w:val="16"/>
        </w:rPr>
        <w:t>genera un importante volumen de agua de rechazo, altamente salinizada y contaminada.</w:t>
      </w:r>
    </w:p>
    <w:p w:rsidR="00E57FB6" w:rsidRPr="00F42463" w:rsidRDefault="00F42463" w:rsidP="00E57FB6">
      <w:pPr>
        <w:pStyle w:val="Prrafodelista"/>
        <w:tabs>
          <w:tab w:val="left" w:pos="284"/>
        </w:tabs>
        <w:spacing w:after="0" w:afterAutospacing="1" w:line="240" w:lineRule="auto"/>
        <w:ind w:left="0"/>
        <w:jc w:val="both"/>
        <w:rPr>
          <w:rFonts w:ascii="Arial" w:hAnsi="Arial" w:cs="Arial"/>
          <w:b/>
          <w:sz w:val="16"/>
          <w:szCs w:val="16"/>
        </w:rPr>
      </w:pPr>
      <w:r>
        <w:rPr>
          <w:rFonts w:ascii="Arial" w:eastAsia="Times New Roman" w:hAnsi="Arial" w:cs="Arial"/>
          <w:sz w:val="16"/>
          <w:szCs w:val="16"/>
        </w:rPr>
        <w:tab/>
      </w:r>
      <w:r w:rsidR="00E57FB6" w:rsidRPr="00E57FB6">
        <w:rPr>
          <w:rFonts w:ascii="Arial" w:eastAsia="Times New Roman" w:hAnsi="Arial" w:cs="Arial"/>
          <w:sz w:val="16"/>
          <w:szCs w:val="16"/>
        </w:rPr>
        <w:t xml:space="preserve">Cualquiera de los procesos que se empleen para bajar el contenido de Arsénico en el agua, </w:t>
      </w:r>
      <w:r w:rsidR="009B6E71" w:rsidRPr="00F42463">
        <w:rPr>
          <w:rFonts w:ascii="Arial" w:eastAsia="Times New Roman" w:hAnsi="Arial" w:cs="Arial"/>
          <w:b/>
          <w:sz w:val="16"/>
          <w:szCs w:val="16"/>
        </w:rPr>
        <w:t>termina en</w:t>
      </w:r>
      <w:r w:rsidR="00E57FB6" w:rsidRPr="00F42463">
        <w:rPr>
          <w:rFonts w:ascii="Arial" w:eastAsia="Times New Roman" w:hAnsi="Arial" w:cs="Arial"/>
          <w:b/>
          <w:sz w:val="16"/>
          <w:szCs w:val="16"/>
        </w:rPr>
        <w:t xml:space="preserve"> un efluente (líquido, sólido o semisólido), de alto riesgo para la salud y el ambiente, por lo que resulta indispensable prever su disposición final en condiciones de máxima seguridad.</w:t>
      </w:r>
      <w:r w:rsidR="00E57FB6" w:rsidRPr="00F42463">
        <w:rPr>
          <w:rFonts w:ascii="Arial" w:hAnsi="Arial" w:cs="Arial"/>
          <w:b/>
          <w:sz w:val="16"/>
          <w:szCs w:val="16"/>
        </w:rPr>
        <w:t xml:space="preserve"> Este requisito constituye el inconveniente principal con que se enfrentan las plantas reductoras de As.</w:t>
      </w:r>
    </w:p>
    <w:p w:rsidR="004561F9" w:rsidRDefault="00F42463" w:rsidP="00965904">
      <w:pPr>
        <w:pStyle w:val="Prrafodelista"/>
        <w:tabs>
          <w:tab w:val="left" w:pos="284"/>
        </w:tabs>
        <w:spacing w:after="0" w:afterAutospacing="1" w:line="240" w:lineRule="auto"/>
        <w:ind w:left="0"/>
        <w:jc w:val="both"/>
        <w:rPr>
          <w:rFonts w:ascii="Arial" w:hAnsi="Arial" w:cs="Arial"/>
          <w:sz w:val="16"/>
          <w:szCs w:val="16"/>
        </w:rPr>
      </w:pPr>
      <w:r>
        <w:rPr>
          <w:rFonts w:ascii="Arial" w:hAnsi="Arial" w:cs="Arial"/>
          <w:sz w:val="16"/>
          <w:szCs w:val="16"/>
        </w:rPr>
        <w:tab/>
      </w:r>
      <w:r w:rsidR="00863C88">
        <w:rPr>
          <w:rFonts w:ascii="Arial" w:hAnsi="Arial" w:cs="Arial"/>
          <w:sz w:val="16"/>
          <w:szCs w:val="16"/>
        </w:rPr>
        <w:t xml:space="preserve">Actualmente están funcionando </w:t>
      </w:r>
      <w:r w:rsidR="004561F9">
        <w:rPr>
          <w:rFonts w:ascii="Arial" w:hAnsi="Arial" w:cs="Arial"/>
          <w:sz w:val="16"/>
          <w:szCs w:val="16"/>
        </w:rPr>
        <w:t>3</w:t>
      </w:r>
      <w:r w:rsidR="00684620">
        <w:rPr>
          <w:rFonts w:ascii="Arial" w:hAnsi="Arial" w:cs="Arial"/>
          <w:sz w:val="16"/>
          <w:szCs w:val="16"/>
        </w:rPr>
        <w:t>4</w:t>
      </w:r>
      <w:r w:rsidR="004561F9">
        <w:rPr>
          <w:rFonts w:ascii="Arial" w:hAnsi="Arial" w:cs="Arial"/>
          <w:sz w:val="16"/>
          <w:szCs w:val="16"/>
        </w:rPr>
        <w:t xml:space="preserve"> </w:t>
      </w:r>
      <w:r w:rsidR="00712B31">
        <w:rPr>
          <w:rFonts w:ascii="Arial" w:hAnsi="Arial" w:cs="Arial"/>
          <w:sz w:val="16"/>
          <w:szCs w:val="16"/>
        </w:rPr>
        <w:t xml:space="preserve">plantas </w:t>
      </w:r>
      <w:r w:rsidR="00E57FB6">
        <w:rPr>
          <w:rFonts w:ascii="Arial" w:hAnsi="Arial" w:cs="Arial"/>
          <w:sz w:val="16"/>
          <w:szCs w:val="16"/>
        </w:rPr>
        <w:t>en la Provincia de Buenos Aires</w:t>
      </w:r>
      <w:r w:rsidR="004561F9">
        <w:rPr>
          <w:rFonts w:ascii="Arial" w:hAnsi="Arial" w:cs="Arial"/>
          <w:sz w:val="16"/>
          <w:szCs w:val="16"/>
        </w:rPr>
        <w:t>, de las cuales</w:t>
      </w:r>
      <w:r w:rsidR="00684620">
        <w:rPr>
          <w:rFonts w:ascii="Arial" w:hAnsi="Arial" w:cs="Arial"/>
          <w:sz w:val="16"/>
          <w:szCs w:val="16"/>
        </w:rPr>
        <w:t xml:space="preserve"> sólo 4 están conectadas a la red de distribución y las 30 restantes, entregan el agua tratada mediante bidones</w:t>
      </w:r>
      <w:r w:rsidR="00F4333A">
        <w:rPr>
          <w:rFonts w:ascii="Arial" w:hAnsi="Arial" w:cs="Arial"/>
          <w:sz w:val="16"/>
          <w:szCs w:val="16"/>
        </w:rPr>
        <w:t>, lo que indica lo escasa de la población abastecida</w:t>
      </w:r>
      <w:r w:rsidR="00684620">
        <w:rPr>
          <w:rFonts w:ascii="Arial" w:hAnsi="Arial" w:cs="Arial"/>
          <w:sz w:val="16"/>
          <w:szCs w:val="16"/>
        </w:rPr>
        <w:t xml:space="preserve">.   </w:t>
      </w:r>
      <w:r w:rsidR="004561F9">
        <w:rPr>
          <w:rFonts w:ascii="Arial" w:hAnsi="Arial" w:cs="Arial"/>
          <w:sz w:val="16"/>
          <w:szCs w:val="16"/>
        </w:rPr>
        <w:t xml:space="preserve"> </w:t>
      </w:r>
    </w:p>
    <w:p w:rsidR="001C3D1D" w:rsidRDefault="001C3D1D" w:rsidP="00965904">
      <w:pPr>
        <w:pStyle w:val="Prrafodelista"/>
        <w:tabs>
          <w:tab w:val="left" w:pos="284"/>
        </w:tabs>
        <w:spacing w:after="0" w:afterAutospacing="1" w:line="240" w:lineRule="auto"/>
        <w:ind w:left="0"/>
        <w:jc w:val="both"/>
        <w:rPr>
          <w:rFonts w:ascii="Arial" w:hAnsi="Arial" w:cs="Arial"/>
          <w:sz w:val="16"/>
          <w:szCs w:val="16"/>
        </w:rPr>
      </w:pPr>
    </w:p>
    <w:p w:rsidR="00A735AF" w:rsidRDefault="001C3D1D" w:rsidP="00A735AF">
      <w:pPr>
        <w:pStyle w:val="Prrafodelista"/>
        <w:tabs>
          <w:tab w:val="left" w:pos="284"/>
        </w:tabs>
        <w:spacing w:after="100" w:afterAutospacing="1" w:line="240" w:lineRule="auto"/>
        <w:ind w:left="0"/>
        <w:jc w:val="both"/>
        <w:rPr>
          <w:rFonts w:ascii="Arial" w:hAnsi="Arial" w:cs="Arial"/>
          <w:b/>
          <w:sz w:val="16"/>
          <w:szCs w:val="16"/>
        </w:rPr>
      </w:pPr>
      <w:r>
        <w:rPr>
          <w:rFonts w:ascii="Arial" w:hAnsi="Arial" w:cs="Arial"/>
          <w:b/>
          <w:sz w:val="16"/>
          <w:szCs w:val="16"/>
        </w:rPr>
        <w:t>Conclusiones</w:t>
      </w:r>
    </w:p>
    <w:p w:rsidR="00790151" w:rsidRDefault="00A735AF" w:rsidP="00A735AF">
      <w:pPr>
        <w:pStyle w:val="Prrafodelista"/>
        <w:tabs>
          <w:tab w:val="left" w:pos="284"/>
        </w:tabs>
        <w:spacing w:after="100" w:afterAutospacing="1" w:line="240" w:lineRule="auto"/>
        <w:ind w:left="0"/>
        <w:jc w:val="both"/>
        <w:rPr>
          <w:rFonts w:ascii="Arial" w:hAnsi="Arial" w:cs="Arial"/>
          <w:sz w:val="16"/>
          <w:szCs w:val="16"/>
        </w:rPr>
      </w:pPr>
      <w:r>
        <w:rPr>
          <w:rFonts w:ascii="Arial" w:hAnsi="Arial" w:cs="Arial"/>
          <w:b/>
          <w:sz w:val="16"/>
          <w:szCs w:val="16"/>
        </w:rPr>
        <w:tab/>
      </w:r>
      <w:r w:rsidR="009C367D">
        <w:rPr>
          <w:rFonts w:ascii="Arial" w:hAnsi="Arial" w:cs="Arial"/>
          <w:sz w:val="16"/>
          <w:szCs w:val="16"/>
        </w:rPr>
        <w:t>La mayor parte del As incorporado a los acuíferos que se aprovechan para abastecimiento humano en la Provincia de Buenos Aires y en el resto del país, tiene origen natural y</w:t>
      </w:r>
      <w:r w:rsidR="00073B7A">
        <w:rPr>
          <w:rFonts w:ascii="Arial" w:hAnsi="Arial" w:cs="Arial"/>
          <w:sz w:val="16"/>
          <w:szCs w:val="16"/>
        </w:rPr>
        <w:t xml:space="preserve"> provino </w:t>
      </w:r>
      <w:r w:rsidR="00073B7A" w:rsidRPr="004E0E19">
        <w:rPr>
          <w:rFonts w:ascii="Arial" w:hAnsi="Arial" w:cs="Arial"/>
          <w:sz w:val="16"/>
          <w:szCs w:val="16"/>
        </w:rPr>
        <w:t>de la disolución de minerales vinculados a las erupciones volcánicas y a la actividad hidrotermal, principalmente en la Cordillera de los</w:t>
      </w:r>
      <w:r w:rsidR="00073B7A">
        <w:rPr>
          <w:rFonts w:ascii="Arial" w:hAnsi="Arial" w:cs="Arial"/>
          <w:sz w:val="16"/>
          <w:szCs w:val="16"/>
        </w:rPr>
        <w:t xml:space="preserve"> </w:t>
      </w:r>
      <w:r w:rsidR="00073B7A" w:rsidRPr="004E0E19">
        <w:rPr>
          <w:rFonts w:ascii="Arial" w:hAnsi="Arial" w:cs="Arial"/>
          <w:sz w:val="16"/>
          <w:szCs w:val="16"/>
        </w:rPr>
        <w:t>Andes, en los últimos 5 millones de años.</w:t>
      </w:r>
      <w:r w:rsidR="00790151">
        <w:rPr>
          <w:rFonts w:ascii="Arial" w:hAnsi="Arial" w:cs="Arial"/>
          <w:sz w:val="16"/>
          <w:szCs w:val="16"/>
        </w:rPr>
        <w:t xml:space="preserve"> </w:t>
      </w:r>
      <w:r w:rsidR="00790151" w:rsidRPr="004E0E19">
        <w:rPr>
          <w:rFonts w:ascii="Arial" w:hAnsi="Arial" w:cs="Arial"/>
          <w:sz w:val="16"/>
          <w:szCs w:val="16"/>
        </w:rPr>
        <w:t>El principal agente de transporte desde la Cordillera hacia el Este, hasta alcanzar a la Llanura Chaco-pampeana fue el viento, que produjo la acumulación del Loess Pampeano, en el que se intercalan cenizas volcánicas (tobas) con vidrio del mismo origen (obsidiana), el que aparece como uno de los principales generadores del As en el agua subterránea</w:t>
      </w:r>
      <w:r w:rsidR="00790151">
        <w:rPr>
          <w:rFonts w:ascii="Arial" w:hAnsi="Arial" w:cs="Arial"/>
          <w:sz w:val="16"/>
          <w:szCs w:val="16"/>
        </w:rPr>
        <w:t>.</w:t>
      </w:r>
    </w:p>
    <w:p w:rsidR="00790151" w:rsidRPr="00357B34" w:rsidRDefault="00790151" w:rsidP="009C367D">
      <w:pPr>
        <w:pStyle w:val="Prrafodelista"/>
        <w:numPr>
          <w:ilvl w:val="0"/>
          <w:numId w:val="5"/>
        </w:numPr>
        <w:tabs>
          <w:tab w:val="left" w:pos="284"/>
        </w:tabs>
        <w:spacing w:after="100" w:afterAutospacing="1" w:line="240" w:lineRule="auto"/>
        <w:ind w:left="0" w:firstLine="0"/>
        <w:jc w:val="both"/>
        <w:rPr>
          <w:rFonts w:ascii="Arial" w:hAnsi="Arial" w:cs="Arial"/>
          <w:sz w:val="16"/>
          <w:szCs w:val="16"/>
        </w:rPr>
      </w:pPr>
      <w:r w:rsidRPr="00357B34">
        <w:rPr>
          <w:rFonts w:ascii="Arial" w:hAnsi="Arial" w:cs="Arial"/>
          <w:sz w:val="16"/>
          <w:szCs w:val="16"/>
        </w:rPr>
        <w:t xml:space="preserve">Considerando la normativa sobre potabilidad respecto al As vigente en la Provincia de Buenos Aires, que establece un límite tolerable de 0,05 mg /L, existe un </w:t>
      </w:r>
      <w:r w:rsidR="00357B34" w:rsidRPr="00357B34">
        <w:rPr>
          <w:rFonts w:ascii="Arial" w:hAnsi="Arial" w:cs="Arial"/>
          <w:sz w:val="16"/>
          <w:szCs w:val="16"/>
        </w:rPr>
        <w:t xml:space="preserve">marcado </w:t>
      </w:r>
      <w:r w:rsidRPr="00357B34">
        <w:rPr>
          <w:rFonts w:ascii="Arial" w:hAnsi="Arial" w:cs="Arial"/>
          <w:sz w:val="16"/>
          <w:szCs w:val="16"/>
        </w:rPr>
        <w:t xml:space="preserve">predominio </w:t>
      </w:r>
      <w:proofErr w:type="spellStart"/>
      <w:r w:rsidRPr="00357B34">
        <w:rPr>
          <w:rFonts w:ascii="Arial" w:hAnsi="Arial" w:cs="Arial"/>
          <w:sz w:val="16"/>
          <w:szCs w:val="16"/>
        </w:rPr>
        <w:t>areal</w:t>
      </w:r>
      <w:proofErr w:type="spellEnd"/>
      <w:r w:rsidRPr="00357B34">
        <w:rPr>
          <w:rFonts w:ascii="Arial" w:hAnsi="Arial" w:cs="Arial"/>
          <w:sz w:val="16"/>
          <w:szCs w:val="16"/>
        </w:rPr>
        <w:t xml:space="preserve"> de concentraciones superiores a dich</w:t>
      </w:r>
      <w:r w:rsidR="00357B34" w:rsidRPr="00357B34">
        <w:rPr>
          <w:rFonts w:ascii="Arial" w:hAnsi="Arial" w:cs="Arial"/>
          <w:sz w:val="16"/>
          <w:szCs w:val="16"/>
        </w:rPr>
        <w:t xml:space="preserve">o valor. Así, </w:t>
      </w:r>
      <w:r w:rsidRPr="00357B34">
        <w:rPr>
          <w:rFonts w:ascii="Arial" w:hAnsi="Arial" w:cs="Arial"/>
          <w:sz w:val="16"/>
          <w:szCs w:val="16"/>
        </w:rPr>
        <w:t xml:space="preserve">el 87% del territorio provincial (267.000 km2) tiene </w:t>
      </w:r>
      <w:r w:rsidR="00357B34" w:rsidRPr="00357B34">
        <w:rPr>
          <w:rFonts w:ascii="Arial" w:hAnsi="Arial" w:cs="Arial"/>
          <w:sz w:val="16"/>
          <w:szCs w:val="16"/>
        </w:rPr>
        <w:t>agua subterránea con más de</w:t>
      </w:r>
      <w:r w:rsidRPr="00357B34">
        <w:rPr>
          <w:rFonts w:ascii="Arial" w:hAnsi="Arial" w:cs="Arial"/>
          <w:sz w:val="16"/>
          <w:szCs w:val="16"/>
        </w:rPr>
        <w:t xml:space="preserve"> </w:t>
      </w:r>
      <w:r w:rsidRPr="00404D00">
        <w:rPr>
          <w:rFonts w:ascii="Arial" w:hAnsi="Arial" w:cs="Arial"/>
          <w:sz w:val="16"/>
          <w:szCs w:val="16"/>
        </w:rPr>
        <w:t>0,05 mg/L</w:t>
      </w:r>
      <w:r w:rsidRPr="00357B34">
        <w:rPr>
          <w:rFonts w:ascii="Arial" w:hAnsi="Arial" w:cs="Arial"/>
          <w:sz w:val="16"/>
          <w:szCs w:val="16"/>
        </w:rPr>
        <w:t xml:space="preserve"> y sólo el 13% (40.000 km2) presenta contenidos menores. </w:t>
      </w:r>
      <w:r w:rsidR="00404D00">
        <w:rPr>
          <w:rFonts w:ascii="Arial" w:hAnsi="Arial" w:cs="Arial"/>
          <w:sz w:val="16"/>
          <w:szCs w:val="16"/>
        </w:rPr>
        <w:tab/>
      </w:r>
      <w:r w:rsidRPr="00357B34">
        <w:rPr>
          <w:rFonts w:ascii="Arial" w:hAnsi="Arial" w:cs="Arial"/>
          <w:b/>
          <w:sz w:val="16"/>
          <w:szCs w:val="16"/>
        </w:rPr>
        <w:t xml:space="preserve">Esta condición, afortunadamente, no se repite cuando se analiza la cantidad de habitantes </w:t>
      </w:r>
      <w:r w:rsidR="00667399">
        <w:rPr>
          <w:rFonts w:ascii="Arial" w:hAnsi="Arial" w:cs="Arial"/>
          <w:b/>
          <w:sz w:val="16"/>
          <w:szCs w:val="16"/>
        </w:rPr>
        <w:t xml:space="preserve">potencialmente </w:t>
      </w:r>
      <w:r w:rsidRPr="00357B34">
        <w:rPr>
          <w:rFonts w:ascii="Arial" w:hAnsi="Arial" w:cs="Arial"/>
          <w:b/>
          <w:sz w:val="16"/>
          <w:szCs w:val="16"/>
        </w:rPr>
        <w:t xml:space="preserve">afectados, porque los sitios de mayor concentración poblacional están ubicados dentro de ámbitos con tenores menores a 0,05 mg/L. </w:t>
      </w:r>
      <w:r w:rsidR="00357B34">
        <w:rPr>
          <w:rFonts w:ascii="Arial" w:hAnsi="Arial" w:cs="Arial"/>
          <w:b/>
          <w:sz w:val="16"/>
          <w:szCs w:val="16"/>
        </w:rPr>
        <w:t>Est</w:t>
      </w:r>
      <w:r w:rsidR="001C7F5B">
        <w:rPr>
          <w:rFonts w:ascii="Arial" w:hAnsi="Arial" w:cs="Arial"/>
          <w:b/>
          <w:sz w:val="16"/>
          <w:szCs w:val="16"/>
        </w:rPr>
        <w:t xml:space="preserve">o </w:t>
      </w:r>
      <w:r w:rsidR="00357B34">
        <w:rPr>
          <w:rFonts w:ascii="Arial" w:hAnsi="Arial" w:cs="Arial"/>
          <w:b/>
          <w:sz w:val="16"/>
          <w:szCs w:val="16"/>
        </w:rPr>
        <w:t xml:space="preserve">se verifica para el 91% de la población total de la provincia y por ende, sólo el 9% restante, habita en regiones con más de 0,05 mg/L de As total disuelto en el agua subterránea. </w:t>
      </w:r>
    </w:p>
    <w:p w:rsidR="002E4149" w:rsidRPr="001C7F5B" w:rsidRDefault="001D628C" w:rsidP="001D628C">
      <w:pPr>
        <w:pStyle w:val="Prrafodelista"/>
        <w:numPr>
          <w:ilvl w:val="0"/>
          <w:numId w:val="5"/>
        </w:numPr>
        <w:tabs>
          <w:tab w:val="left" w:pos="284"/>
        </w:tabs>
        <w:spacing w:after="0" w:line="240" w:lineRule="auto"/>
        <w:ind w:left="0" w:firstLine="0"/>
        <w:jc w:val="both"/>
        <w:rPr>
          <w:rFonts w:ascii="Arial" w:hAnsi="Arial" w:cs="Arial"/>
          <w:b/>
          <w:color w:val="000000"/>
          <w:sz w:val="16"/>
          <w:szCs w:val="16"/>
        </w:rPr>
      </w:pPr>
      <w:r>
        <w:rPr>
          <w:rFonts w:ascii="Arial" w:hAnsi="Arial" w:cs="Arial"/>
          <w:sz w:val="16"/>
          <w:szCs w:val="16"/>
        </w:rPr>
        <w:t xml:space="preserve">A nivel de país </w:t>
      </w:r>
      <w:r w:rsidRPr="001D628C">
        <w:rPr>
          <w:rFonts w:ascii="Arial" w:hAnsi="Arial" w:cs="Arial"/>
          <w:sz w:val="16"/>
          <w:szCs w:val="16"/>
        </w:rPr>
        <w:t xml:space="preserve">existen </w:t>
      </w:r>
      <w:r>
        <w:rPr>
          <w:rFonts w:ascii="Arial" w:hAnsi="Arial" w:cs="Arial"/>
          <w:sz w:val="16"/>
          <w:szCs w:val="16"/>
        </w:rPr>
        <w:t xml:space="preserve">notorias </w:t>
      </w:r>
      <w:r w:rsidRPr="001D628C">
        <w:rPr>
          <w:rFonts w:ascii="Arial" w:hAnsi="Arial" w:cs="Arial"/>
          <w:sz w:val="16"/>
          <w:szCs w:val="16"/>
        </w:rPr>
        <w:t>diferencias en las normativas respecto al contenido de As en el agua potable y esto se verifica hasta en provincias limítrofes. Así, frente a los 0,05 mg/L de la Provincia de Buenos Aires, La Pampa adopta 0,15 mg/L, Santa Fe 0,1, Córdoba y Río Negro 0,05 mg/L y Entre Ríos 0,01 mg/L</w:t>
      </w:r>
      <w:r w:rsidR="00C4358A">
        <w:rPr>
          <w:rFonts w:ascii="Arial" w:hAnsi="Arial" w:cs="Arial"/>
          <w:sz w:val="16"/>
          <w:szCs w:val="16"/>
        </w:rPr>
        <w:t xml:space="preserve">. </w:t>
      </w:r>
      <w:r w:rsidR="00C4358A" w:rsidRPr="001C7F5B">
        <w:rPr>
          <w:rFonts w:ascii="Arial" w:hAnsi="Arial" w:cs="Arial"/>
          <w:b/>
          <w:sz w:val="16"/>
          <w:szCs w:val="16"/>
        </w:rPr>
        <w:t xml:space="preserve">Sin embargo, en ninguno de los casos </w:t>
      </w:r>
      <w:r w:rsidRPr="001C7F5B">
        <w:rPr>
          <w:rFonts w:ascii="Arial" w:hAnsi="Arial" w:cs="Arial"/>
          <w:b/>
          <w:sz w:val="16"/>
          <w:szCs w:val="16"/>
        </w:rPr>
        <w:t xml:space="preserve">existen estudios </w:t>
      </w:r>
      <w:r w:rsidRPr="001C7F5B">
        <w:rPr>
          <w:rFonts w:ascii="Arial" w:eastAsia="Times New Roman" w:hAnsi="Arial" w:cs="Arial"/>
          <w:b/>
          <w:sz w:val="16"/>
          <w:szCs w:val="16"/>
        </w:rPr>
        <w:t xml:space="preserve">toxicológicos </w:t>
      </w:r>
      <w:r w:rsidR="001C7F5B" w:rsidRPr="001C7F5B">
        <w:rPr>
          <w:rFonts w:ascii="Arial" w:eastAsia="Times New Roman" w:hAnsi="Arial" w:cs="Arial"/>
          <w:b/>
          <w:sz w:val="16"/>
          <w:szCs w:val="16"/>
        </w:rPr>
        <w:t xml:space="preserve">basados </w:t>
      </w:r>
      <w:r w:rsidRPr="001C7F5B">
        <w:rPr>
          <w:rFonts w:ascii="Arial" w:eastAsia="Times New Roman" w:hAnsi="Arial" w:cs="Arial"/>
          <w:b/>
          <w:sz w:val="16"/>
          <w:szCs w:val="16"/>
        </w:rPr>
        <w:t>en una cantidad representativa de habitantes y a lo largo de un lapso de tiempo que también resulte representativo</w:t>
      </w:r>
      <w:r w:rsidR="001C7F5B" w:rsidRPr="001C7F5B">
        <w:rPr>
          <w:rFonts w:ascii="Arial" w:eastAsia="Times New Roman" w:hAnsi="Arial" w:cs="Arial"/>
          <w:b/>
          <w:sz w:val="16"/>
          <w:szCs w:val="16"/>
        </w:rPr>
        <w:t xml:space="preserve">, para establecer con mayor certeza el límite de potabilidad </w:t>
      </w:r>
      <w:r w:rsidR="001C7F5B">
        <w:rPr>
          <w:rFonts w:ascii="Arial" w:eastAsia="Times New Roman" w:hAnsi="Arial" w:cs="Arial"/>
          <w:b/>
          <w:sz w:val="16"/>
          <w:szCs w:val="16"/>
        </w:rPr>
        <w:t>respecto al As</w:t>
      </w:r>
      <w:r w:rsidRPr="001C7F5B">
        <w:rPr>
          <w:rFonts w:ascii="Arial" w:eastAsia="Times New Roman" w:hAnsi="Arial" w:cs="Arial"/>
          <w:b/>
          <w:sz w:val="16"/>
          <w:szCs w:val="16"/>
        </w:rPr>
        <w:t>.</w:t>
      </w:r>
    </w:p>
    <w:p w:rsidR="002E4149" w:rsidRDefault="002E4149" w:rsidP="002E4149">
      <w:pPr>
        <w:pStyle w:val="Prrafodelista"/>
        <w:numPr>
          <w:ilvl w:val="0"/>
          <w:numId w:val="5"/>
        </w:numPr>
        <w:tabs>
          <w:tab w:val="left" w:pos="284"/>
        </w:tabs>
        <w:spacing w:after="0" w:afterAutospacing="1" w:line="240" w:lineRule="auto"/>
        <w:ind w:left="0" w:firstLine="0"/>
        <w:jc w:val="both"/>
        <w:rPr>
          <w:rFonts w:ascii="Arial" w:hAnsi="Arial" w:cs="Arial"/>
          <w:b/>
          <w:sz w:val="16"/>
          <w:szCs w:val="16"/>
        </w:rPr>
      </w:pPr>
      <w:r w:rsidRPr="00B7312A">
        <w:rPr>
          <w:rFonts w:ascii="Arial" w:hAnsi="Arial" w:cs="Arial"/>
          <w:sz w:val="16"/>
          <w:szCs w:val="16"/>
        </w:rPr>
        <w:t>Existen numerosos procesos para bajar el contenido de As en el agua</w:t>
      </w:r>
      <w:r>
        <w:rPr>
          <w:rFonts w:ascii="Arial" w:hAnsi="Arial" w:cs="Arial"/>
          <w:sz w:val="16"/>
          <w:szCs w:val="16"/>
        </w:rPr>
        <w:t xml:space="preserve">, </w:t>
      </w:r>
      <w:r w:rsidRPr="00404D00">
        <w:rPr>
          <w:rFonts w:ascii="Arial" w:hAnsi="Arial" w:cs="Arial"/>
          <w:b/>
          <w:sz w:val="16"/>
          <w:szCs w:val="16"/>
        </w:rPr>
        <w:t>pero cual</w:t>
      </w:r>
      <w:r w:rsidRPr="00404D00">
        <w:rPr>
          <w:rFonts w:ascii="Arial" w:eastAsia="Times New Roman" w:hAnsi="Arial" w:cs="Arial"/>
          <w:b/>
          <w:sz w:val="16"/>
          <w:szCs w:val="16"/>
        </w:rPr>
        <w:t>quiera que se emplee termina en un efluente líquido, sólido o semisólido, de alto riesgo para la salud y el ambiente, por lo que resulta indispensable prever su disposición final en condiciones de máxima seguridad.</w:t>
      </w:r>
      <w:r w:rsidRPr="00404D00">
        <w:rPr>
          <w:rFonts w:ascii="Arial" w:hAnsi="Arial" w:cs="Arial"/>
          <w:b/>
          <w:sz w:val="16"/>
          <w:szCs w:val="16"/>
        </w:rPr>
        <w:t xml:space="preserve"> Este </w:t>
      </w:r>
      <w:r w:rsidRPr="00404D00">
        <w:rPr>
          <w:rFonts w:ascii="Arial" w:hAnsi="Arial" w:cs="Arial"/>
          <w:b/>
          <w:sz w:val="16"/>
          <w:szCs w:val="16"/>
        </w:rPr>
        <w:lastRenderedPageBreak/>
        <w:t>requisito constituy</w:t>
      </w:r>
      <w:r w:rsidRPr="002E4149">
        <w:rPr>
          <w:rFonts w:ascii="Arial" w:hAnsi="Arial" w:cs="Arial"/>
          <w:b/>
          <w:sz w:val="16"/>
          <w:szCs w:val="16"/>
        </w:rPr>
        <w:t>e el inconveniente principal con que se enfrentan las plantas reductoras de As.</w:t>
      </w:r>
    </w:p>
    <w:p w:rsidR="00362894" w:rsidRDefault="00362894" w:rsidP="00362894">
      <w:pPr>
        <w:pStyle w:val="Prrafodelista"/>
        <w:tabs>
          <w:tab w:val="left" w:pos="284"/>
        </w:tabs>
        <w:spacing w:after="0" w:afterAutospacing="1" w:line="240" w:lineRule="auto"/>
        <w:ind w:left="0"/>
        <w:jc w:val="both"/>
        <w:rPr>
          <w:rFonts w:ascii="Arial" w:hAnsi="Arial" w:cs="Arial"/>
          <w:sz w:val="16"/>
          <w:szCs w:val="16"/>
        </w:rPr>
      </w:pPr>
    </w:p>
    <w:p w:rsidR="00362894" w:rsidRPr="00362894" w:rsidRDefault="00362894" w:rsidP="00362894">
      <w:pPr>
        <w:pStyle w:val="Prrafodelista"/>
        <w:tabs>
          <w:tab w:val="left" w:pos="284"/>
        </w:tabs>
        <w:spacing w:after="0" w:afterAutospacing="1" w:line="240" w:lineRule="auto"/>
        <w:ind w:left="0"/>
        <w:jc w:val="both"/>
        <w:rPr>
          <w:rFonts w:ascii="Arial" w:hAnsi="Arial" w:cs="Arial"/>
          <w:b/>
          <w:sz w:val="16"/>
          <w:szCs w:val="16"/>
        </w:rPr>
      </w:pPr>
      <w:r w:rsidRPr="00362894">
        <w:rPr>
          <w:rFonts w:ascii="Arial" w:hAnsi="Arial" w:cs="Arial"/>
          <w:b/>
          <w:sz w:val="16"/>
          <w:szCs w:val="16"/>
        </w:rPr>
        <w:t>Recomendaciones</w:t>
      </w:r>
    </w:p>
    <w:p w:rsidR="007E53EC" w:rsidRPr="000B0A9C" w:rsidRDefault="00362894" w:rsidP="007F416D">
      <w:pPr>
        <w:pStyle w:val="Prrafodelista"/>
        <w:numPr>
          <w:ilvl w:val="0"/>
          <w:numId w:val="6"/>
        </w:numPr>
        <w:tabs>
          <w:tab w:val="left" w:pos="284"/>
        </w:tabs>
        <w:spacing w:after="0" w:line="240" w:lineRule="auto"/>
        <w:ind w:left="0" w:firstLine="0"/>
        <w:jc w:val="both"/>
        <w:rPr>
          <w:rFonts w:ascii="Arial" w:hAnsi="Arial" w:cs="Arial"/>
          <w:b/>
          <w:color w:val="000000"/>
          <w:sz w:val="16"/>
          <w:szCs w:val="16"/>
        </w:rPr>
      </w:pPr>
      <w:r w:rsidRPr="00362894">
        <w:rPr>
          <w:rFonts w:ascii="Arial" w:hAnsi="Arial" w:cs="Arial"/>
          <w:sz w:val="16"/>
          <w:szCs w:val="16"/>
        </w:rPr>
        <w:t>R</w:t>
      </w:r>
      <w:r w:rsidR="00A735AF" w:rsidRPr="007F416D">
        <w:rPr>
          <w:rFonts w:ascii="Arial" w:hAnsi="Arial" w:cs="Arial"/>
          <w:sz w:val="16"/>
          <w:szCs w:val="16"/>
        </w:rPr>
        <w:t xml:space="preserve">ealizar estudios toxicológicos </w:t>
      </w:r>
      <w:r w:rsidR="007F416D" w:rsidRPr="007F416D">
        <w:rPr>
          <w:rFonts w:ascii="Arial" w:eastAsia="Times New Roman" w:hAnsi="Arial" w:cs="Arial"/>
          <w:sz w:val="16"/>
          <w:szCs w:val="16"/>
        </w:rPr>
        <w:t>en una cantidad representativa de habitantes</w:t>
      </w:r>
      <w:r w:rsidR="007F416D">
        <w:rPr>
          <w:rFonts w:ascii="Arial" w:eastAsia="Times New Roman" w:hAnsi="Arial" w:cs="Arial"/>
          <w:sz w:val="16"/>
          <w:szCs w:val="16"/>
        </w:rPr>
        <w:t xml:space="preserve">, eligiendo </w:t>
      </w:r>
      <w:r w:rsidR="007F416D" w:rsidRPr="007F416D">
        <w:rPr>
          <w:rFonts w:ascii="Arial" w:eastAsia="Times New Roman" w:hAnsi="Arial" w:cs="Arial"/>
          <w:sz w:val="16"/>
          <w:szCs w:val="16"/>
        </w:rPr>
        <w:t>un lapso de tiempo que también resulte representativo</w:t>
      </w:r>
      <w:r w:rsidR="007F416D">
        <w:rPr>
          <w:rFonts w:ascii="Arial" w:eastAsia="Times New Roman" w:hAnsi="Arial" w:cs="Arial"/>
          <w:sz w:val="16"/>
          <w:szCs w:val="16"/>
        </w:rPr>
        <w:t xml:space="preserve"> (40 - 50 años)</w:t>
      </w:r>
      <w:r w:rsidR="007F416D" w:rsidRPr="007F416D">
        <w:rPr>
          <w:rFonts w:ascii="Arial" w:eastAsia="Times New Roman" w:hAnsi="Arial" w:cs="Arial"/>
          <w:sz w:val="16"/>
          <w:szCs w:val="16"/>
        </w:rPr>
        <w:t>, en sitios con tenores altos medios y bajos de As</w:t>
      </w:r>
      <w:r w:rsidR="009B09C5">
        <w:rPr>
          <w:rFonts w:ascii="Arial" w:eastAsia="Times New Roman" w:hAnsi="Arial" w:cs="Arial"/>
          <w:sz w:val="16"/>
          <w:szCs w:val="16"/>
        </w:rPr>
        <w:t xml:space="preserve"> y también investigar sobre </w:t>
      </w:r>
      <w:r w:rsidR="00854DCB">
        <w:rPr>
          <w:rFonts w:ascii="Arial" w:eastAsia="Times New Roman" w:hAnsi="Arial" w:cs="Arial"/>
          <w:sz w:val="16"/>
          <w:szCs w:val="16"/>
        </w:rPr>
        <w:t xml:space="preserve">los hábitos respecto a </w:t>
      </w:r>
      <w:r w:rsidR="009B09C5">
        <w:rPr>
          <w:rFonts w:ascii="Arial" w:eastAsia="Times New Roman" w:hAnsi="Arial" w:cs="Arial"/>
          <w:sz w:val="16"/>
          <w:szCs w:val="16"/>
        </w:rPr>
        <w:t xml:space="preserve">la cantidad de agua consumida. </w:t>
      </w:r>
      <w:r w:rsidR="009B09C5" w:rsidRPr="000B0A9C">
        <w:rPr>
          <w:rFonts w:ascii="Arial" w:eastAsia="Times New Roman" w:hAnsi="Arial" w:cs="Arial"/>
          <w:b/>
          <w:sz w:val="16"/>
          <w:szCs w:val="16"/>
        </w:rPr>
        <w:t>El objetivo es establecer con fundamento una norma de potabilidad que asegure la salud de la población y no copiar</w:t>
      </w:r>
      <w:r w:rsidR="000B0A9C">
        <w:rPr>
          <w:rFonts w:ascii="Arial" w:eastAsia="Times New Roman" w:hAnsi="Arial" w:cs="Arial"/>
          <w:b/>
          <w:sz w:val="16"/>
          <w:szCs w:val="16"/>
        </w:rPr>
        <w:t xml:space="preserve"> fielmente</w:t>
      </w:r>
      <w:r w:rsidR="00951455" w:rsidRPr="000B0A9C">
        <w:rPr>
          <w:rFonts w:ascii="Arial" w:eastAsia="Times New Roman" w:hAnsi="Arial" w:cs="Arial"/>
          <w:b/>
          <w:sz w:val="16"/>
          <w:szCs w:val="16"/>
        </w:rPr>
        <w:t xml:space="preserve">, como sucede generalmente, a </w:t>
      </w:r>
      <w:r w:rsidR="009B09C5" w:rsidRPr="000B0A9C">
        <w:rPr>
          <w:rFonts w:ascii="Arial" w:eastAsia="Times New Roman" w:hAnsi="Arial" w:cs="Arial"/>
          <w:b/>
          <w:sz w:val="16"/>
          <w:szCs w:val="16"/>
        </w:rPr>
        <w:t xml:space="preserve">las que rigen en </w:t>
      </w:r>
      <w:r w:rsidR="00951455" w:rsidRPr="000B0A9C">
        <w:rPr>
          <w:rFonts w:ascii="Arial" w:eastAsia="Times New Roman" w:hAnsi="Arial" w:cs="Arial"/>
          <w:b/>
          <w:sz w:val="16"/>
          <w:szCs w:val="16"/>
        </w:rPr>
        <w:t xml:space="preserve">otros </w:t>
      </w:r>
      <w:r w:rsidR="009B09C5" w:rsidRPr="000B0A9C">
        <w:rPr>
          <w:rFonts w:ascii="Arial" w:eastAsia="Times New Roman" w:hAnsi="Arial" w:cs="Arial"/>
          <w:b/>
          <w:sz w:val="16"/>
          <w:szCs w:val="16"/>
        </w:rPr>
        <w:t xml:space="preserve">países </w:t>
      </w:r>
      <w:r w:rsidR="000B0A9C">
        <w:rPr>
          <w:rFonts w:ascii="Arial" w:eastAsia="Times New Roman" w:hAnsi="Arial" w:cs="Arial"/>
          <w:b/>
          <w:sz w:val="16"/>
          <w:szCs w:val="16"/>
        </w:rPr>
        <w:t xml:space="preserve">que tienen </w:t>
      </w:r>
      <w:r w:rsidR="00854DCB" w:rsidRPr="000B0A9C">
        <w:rPr>
          <w:rFonts w:ascii="Arial" w:eastAsia="Times New Roman" w:hAnsi="Arial" w:cs="Arial"/>
          <w:b/>
          <w:sz w:val="16"/>
          <w:szCs w:val="16"/>
        </w:rPr>
        <w:t xml:space="preserve">otras realidades y </w:t>
      </w:r>
      <w:r w:rsidR="009B09C5" w:rsidRPr="000B0A9C">
        <w:rPr>
          <w:rFonts w:ascii="Arial" w:eastAsia="Times New Roman" w:hAnsi="Arial" w:cs="Arial"/>
          <w:b/>
          <w:sz w:val="16"/>
          <w:szCs w:val="16"/>
        </w:rPr>
        <w:t>mayores recursos</w:t>
      </w:r>
      <w:r w:rsidR="00854DCB" w:rsidRPr="000B0A9C">
        <w:rPr>
          <w:rFonts w:ascii="Arial" w:eastAsia="Times New Roman" w:hAnsi="Arial" w:cs="Arial"/>
          <w:b/>
          <w:sz w:val="16"/>
          <w:szCs w:val="16"/>
        </w:rPr>
        <w:t>,</w:t>
      </w:r>
      <w:r w:rsidR="009B09C5" w:rsidRPr="000B0A9C">
        <w:rPr>
          <w:rFonts w:ascii="Arial" w:eastAsia="Times New Roman" w:hAnsi="Arial" w:cs="Arial"/>
          <w:b/>
          <w:sz w:val="16"/>
          <w:szCs w:val="16"/>
        </w:rPr>
        <w:t xml:space="preserve"> </w:t>
      </w:r>
      <w:r w:rsidR="00951455" w:rsidRPr="000B0A9C">
        <w:rPr>
          <w:rFonts w:ascii="Arial" w:eastAsia="Times New Roman" w:hAnsi="Arial" w:cs="Arial"/>
          <w:b/>
          <w:sz w:val="16"/>
          <w:szCs w:val="16"/>
        </w:rPr>
        <w:t xml:space="preserve">como </w:t>
      </w:r>
      <w:r w:rsidR="009B09C5" w:rsidRPr="000B0A9C">
        <w:rPr>
          <w:rFonts w:ascii="Arial" w:eastAsia="Times New Roman" w:hAnsi="Arial" w:cs="Arial"/>
          <w:b/>
          <w:sz w:val="16"/>
          <w:szCs w:val="16"/>
        </w:rPr>
        <w:t>EUA, Canadá, C</w:t>
      </w:r>
      <w:r w:rsidR="00951455" w:rsidRPr="000B0A9C">
        <w:rPr>
          <w:rFonts w:ascii="Arial" w:eastAsia="Times New Roman" w:hAnsi="Arial" w:cs="Arial"/>
          <w:b/>
          <w:sz w:val="16"/>
          <w:szCs w:val="16"/>
        </w:rPr>
        <w:t xml:space="preserve">omunidad Europea, </w:t>
      </w:r>
      <w:r w:rsidR="000B0A9C">
        <w:rPr>
          <w:rFonts w:ascii="Arial" w:eastAsia="Times New Roman" w:hAnsi="Arial" w:cs="Arial"/>
          <w:b/>
          <w:sz w:val="16"/>
          <w:szCs w:val="16"/>
        </w:rPr>
        <w:t>o a las propuestas por otras instituciones como la OMS</w:t>
      </w:r>
      <w:r w:rsidR="00951455" w:rsidRPr="000B0A9C">
        <w:rPr>
          <w:rFonts w:ascii="Arial" w:eastAsia="Times New Roman" w:hAnsi="Arial" w:cs="Arial"/>
          <w:b/>
          <w:sz w:val="16"/>
          <w:szCs w:val="16"/>
        </w:rPr>
        <w:t>.</w:t>
      </w:r>
    </w:p>
    <w:p w:rsidR="00E43F6D" w:rsidRPr="00E43F6D" w:rsidRDefault="007E53EC" w:rsidP="007F416D">
      <w:pPr>
        <w:pStyle w:val="Prrafodelista"/>
        <w:numPr>
          <w:ilvl w:val="0"/>
          <w:numId w:val="6"/>
        </w:numPr>
        <w:tabs>
          <w:tab w:val="left" w:pos="284"/>
        </w:tabs>
        <w:spacing w:after="0" w:line="240" w:lineRule="auto"/>
        <w:ind w:left="0" w:firstLine="0"/>
        <w:jc w:val="both"/>
        <w:rPr>
          <w:rFonts w:ascii="Arial" w:hAnsi="Arial" w:cs="Arial"/>
          <w:b/>
          <w:color w:val="000000"/>
          <w:sz w:val="16"/>
          <w:szCs w:val="16"/>
        </w:rPr>
      </w:pPr>
      <w:r>
        <w:rPr>
          <w:rFonts w:ascii="Arial" w:eastAsia="Times New Roman" w:hAnsi="Arial" w:cs="Arial"/>
          <w:sz w:val="16"/>
          <w:szCs w:val="16"/>
        </w:rPr>
        <w:t>Diferenciar en los análisis químicos al As</w:t>
      </w:r>
      <w:r w:rsidRPr="007E53EC">
        <w:rPr>
          <w:rFonts w:ascii="Arial" w:eastAsia="Times New Roman" w:hAnsi="Arial" w:cs="Arial"/>
          <w:sz w:val="16"/>
          <w:szCs w:val="16"/>
          <w:vertAlign w:val="superscript"/>
        </w:rPr>
        <w:t>5</w:t>
      </w:r>
      <w:r>
        <w:rPr>
          <w:rFonts w:ascii="Arial" w:eastAsia="Times New Roman" w:hAnsi="Arial" w:cs="Arial"/>
          <w:sz w:val="16"/>
          <w:szCs w:val="16"/>
        </w:rPr>
        <w:t xml:space="preserve"> del As</w:t>
      </w:r>
      <w:r w:rsidRPr="007E53EC">
        <w:rPr>
          <w:rFonts w:ascii="Arial" w:eastAsia="Times New Roman" w:hAnsi="Arial" w:cs="Arial"/>
          <w:sz w:val="16"/>
          <w:szCs w:val="16"/>
          <w:vertAlign w:val="superscript"/>
        </w:rPr>
        <w:t>3</w:t>
      </w:r>
      <w:r>
        <w:rPr>
          <w:rFonts w:ascii="Arial" w:eastAsia="Times New Roman" w:hAnsi="Arial" w:cs="Arial"/>
          <w:sz w:val="16"/>
          <w:szCs w:val="16"/>
        </w:rPr>
        <w:t>, debido a que el último es más tóxico que el primero.</w:t>
      </w:r>
      <w:r w:rsidR="00E43F6D">
        <w:rPr>
          <w:rFonts w:ascii="Arial" w:eastAsia="Times New Roman" w:hAnsi="Arial" w:cs="Arial"/>
          <w:sz w:val="16"/>
          <w:szCs w:val="16"/>
        </w:rPr>
        <w:t xml:space="preserve"> Actualmente, la gran mayoría de las normas nacionales y extranjeras sobre potabilidad, consideran sólo al As total, por lo que la diferenciación apunta a tener un mejor conocimiento futuro sobre la incidencia del As en el ser humano.</w:t>
      </w:r>
    </w:p>
    <w:p w:rsidR="00E43F6D" w:rsidRDefault="00E43F6D" w:rsidP="00E43F6D">
      <w:pPr>
        <w:pStyle w:val="Prrafodelista"/>
        <w:tabs>
          <w:tab w:val="left" w:pos="284"/>
        </w:tabs>
        <w:spacing w:after="0" w:line="240" w:lineRule="auto"/>
        <w:ind w:left="0"/>
        <w:jc w:val="both"/>
        <w:rPr>
          <w:rFonts w:ascii="Arial" w:eastAsia="Times New Roman" w:hAnsi="Arial" w:cs="Arial"/>
          <w:sz w:val="16"/>
          <w:szCs w:val="16"/>
        </w:rPr>
      </w:pPr>
    </w:p>
    <w:p w:rsidR="002C5D2F" w:rsidRDefault="00E43F6D" w:rsidP="00E43F6D">
      <w:pPr>
        <w:pStyle w:val="Prrafodelista"/>
        <w:tabs>
          <w:tab w:val="left" w:pos="284"/>
        </w:tabs>
        <w:spacing w:after="0" w:line="240" w:lineRule="auto"/>
        <w:ind w:left="0"/>
        <w:jc w:val="both"/>
        <w:rPr>
          <w:rFonts w:ascii="Arial" w:eastAsia="Times New Roman" w:hAnsi="Arial" w:cs="Arial"/>
          <w:b/>
          <w:sz w:val="16"/>
          <w:szCs w:val="16"/>
        </w:rPr>
      </w:pPr>
      <w:r>
        <w:rPr>
          <w:rFonts w:ascii="Arial" w:eastAsia="Times New Roman" w:hAnsi="Arial" w:cs="Arial"/>
          <w:b/>
          <w:sz w:val="16"/>
          <w:szCs w:val="16"/>
        </w:rPr>
        <w:t>Bibliografía</w:t>
      </w:r>
    </w:p>
    <w:p w:rsidR="002C5D2F" w:rsidRDefault="002C5D2F" w:rsidP="002C5D2F">
      <w:pPr>
        <w:pStyle w:val="esp"/>
        <w:spacing w:before="0" w:beforeAutospacing="0" w:after="0" w:afterAutospacing="0"/>
        <w:ind w:firstLine="0"/>
        <w:jc w:val="both"/>
        <w:rPr>
          <w:rFonts w:ascii="Arial" w:hAnsi="Arial" w:cs="Arial"/>
          <w:sz w:val="16"/>
          <w:szCs w:val="16"/>
        </w:rPr>
      </w:pPr>
    </w:p>
    <w:p w:rsidR="002C5D2F" w:rsidRDefault="002C5D2F" w:rsidP="002C5D2F">
      <w:pPr>
        <w:pStyle w:val="esp"/>
        <w:spacing w:before="0" w:beforeAutospacing="0" w:after="0" w:afterAutospacing="0"/>
        <w:ind w:firstLine="0"/>
        <w:jc w:val="both"/>
        <w:rPr>
          <w:rFonts w:ascii="Arial" w:hAnsi="Arial" w:cs="Arial"/>
          <w:sz w:val="16"/>
          <w:szCs w:val="16"/>
        </w:rPr>
      </w:pPr>
      <w:r>
        <w:rPr>
          <w:rFonts w:ascii="Arial" w:hAnsi="Arial" w:cs="Arial"/>
          <w:sz w:val="16"/>
          <w:szCs w:val="16"/>
        </w:rPr>
        <w:t xml:space="preserve">AUGE, M. 2009. “Arsénico en el agua subterránea”. Fed. </w:t>
      </w:r>
      <w:proofErr w:type="spellStart"/>
      <w:r>
        <w:rPr>
          <w:rFonts w:ascii="Arial" w:hAnsi="Arial" w:cs="Arial"/>
          <w:sz w:val="16"/>
          <w:szCs w:val="16"/>
        </w:rPr>
        <w:t>Méd</w:t>
      </w:r>
      <w:proofErr w:type="spellEnd"/>
      <w:r>
        <w:rPr>
          <w:rFonts w:ascii="Arial" w:hAnsi="Arial" w:cs="Arial"/>
          <w:sz w:val="16"/>
          <w:szCs w:val="16"/>
        </w:rPr>
        <w:t xml:space="preserve">. </w:t>
      </w:r>
      <w:proofErr w:type="gramStart"/>
      <w:r>
        <w:rPr>
          <w:rFonts w:ascii="Arial" w:hAnsi="Arial" w:cs="Arial"/>
          <w:sz w:val="16"/>
          <w:szCs w:val="16"/>
        </w:rPr>
        <w:t>de</w:t>
      </w:r>
      <w:proofErr w:type="gramEnd"/>
      <w:r>
        <w:rPr>
          <w:rFonts w:ascii="Arial" w:hAnsi="Arial" w:cs="Arial"/>
          <w:sz w:val="16"/>
          <w:szCs w:val="16"/>
        </w:rPr>
        <w:t xml:space="preserve"> la Prov. de Buenos Aires. </w:t>
      </w:r>
      <w:proofErr w:type="spellStart"/>
      <w:r>
        <w:rPr>
          <w:rFonts w:ascii="Arial" w:hAnsi="Arial" w:cs="Arial"/>
          <w:sz w:val="16"/>
          <w:szCs w:val="16"/>
        </w:rPr>
        <w:t>Inéd</w:t>
      </w:r>
      <w:proofErr w:type="spellEnd"/>
      <w:r>
        <w:rPr>
          <w:rFonts w:ascii="Arial" w:hAnsi="Arial" w:cs="Arial"/>
          <w:sz w:val="16"/>
          <w:szCs w:val="16"/>
        </w:rPr>
        <w:t xml:space="preserve">. 1:15. La Plata.  </w:t>
      </w:r>
    </w:p>
    <w:p w:rsidR="002C5D2F" w:rsidRDefault="002C5D2F" w:rsidP="002C5D2F">
      <w:pPr>
        <w:pStyle w:val="esp"/>
        <w:spacing w:before="0" w:beforeAutospacing="0" w:after="0" w:afterAutospacing="0"/>
        <w:ind w:firstLine="0"/>
        <w:jc w:val="both"/>
        <w:rPr>
          <w:rFonts w:ascii="Arial" w:hAnsi="Arial" w:cs="Arial"/>
          <w:sz w:val="16"/>
          <w:szCs w:val="16"/>
        </w:rPr>
      </w:pPr>
    </w:p>
    <w:p w:rsidR="002C5D2F" w:rsidRPr="003D43B3" w:rsidRDefault="002C5D2F" w:rsidP="002C5D2F">
      <w:pPr>
        <w:pStyle w:val="esp"/>
        <w:spacing w:before="0" w:beforeAutospacing="0" w:after="0" w:afterAutospacing="0"/>
        <w:ind w:firstLine="0"/>
        <w:jc w:val="both"/>
        <w:rPr>
          <w:rFonts w:ascii="Arial" w:hAnsi="Arial" w:cs="Arial"/>
          <w:sz w:val="16"/>
          <w:szCs w:val="16"/>
        </w:rPr>
      </w:pPr>
      <w:r w:rsidRPr="003D43B3">
        <w:rPr>
          <w:rFonts w:ascii="Arial" w:hAnsi="Arial" w:cs="Arial"/>
          <w:sz w:val="16"/>
          <w:szCs w:val="16"/>
        </w:rPr>
        <w:t xml:space="preserve">FERNÁNDEZ-TURIEL, J. GALINDO, G. PARADA, M. GIMENO, D. GARCÍA-VALLÈS, M. SAAVEDRA, J. 2005. “Estado actual del conocimiento sobre Arsénico en el agua de Argentina y Chile: origen, movilidad y tratamiento”. En Taller de Arsénico en aguas: origen, movilidad y tratamiento: 1-22. II Seminario Hispano-Latinoamericano sobre temas actuales de Hidrología Subterránea y IV Congreso Argentino </w:t>
      </w:r>
      <w:r>
        <w:rPr>
          <w:rFonts w:ascii="Arial" w:hAnsi="Arial" w:cs="Arial"/>
          <w:sz w:val="16"/>
          <w:szCs w:val="16"/>
        </w:rPr>
        <w:t xml:space="preserve">de </w:t>
      </w:r>
      <w:r w:rsidRPr="003D43B3">
        <w:rPr>
          <w:rFonts w:ascii="Arial" w:hAnsi="Arial" w:cs="Arial"/>
          <w:sz w:val="16"/>
          <w:szCs w:val="16"/>
        </w:rPr>
        <w:t>Hidrogeol</w:t>
      </w:r>
      <w:r>
        <w:rPr>
          <w:rFonts w:ascii="Arial" w:hAnsi="Arial" w:cs="Arial"/>
          <w:sz w:val="16"/>
          <w:szCs w:val="16"/>
        </w:rPr>
        <w:t>ogía</w:t>
      </w:r>
      <w:r w:rsidRPr="003D43B3">
        <w:rPr>
          <w:rFonts w:ascii="Arial" w:hAnsi="Arial" w:cs="Arial"/>
          <w:sz w:val="16"/>
          <w:szCs w:val="16"/>
        </w:rPr>
        <w:t>. Río Cuarto - Argentina.</w:t>
      </w:r>
    </w:p>
    <w:p w:rsidR="002C5D2F" w:rsidRPr="002920C3" w:rsidRDefault="002C5D2F" w:rsidP="002C5D2F">
      <w:pPr>
        <w:pStyle w:val="esp"/>
        <w:spacing w:before="0" w:beforeAutospacing="0" w:after="0" w:afterAutospacing="0"/>
        <w:ind w:firstLine="0"/>
        <w:jc w:val="both"/>
        <w:rPr>
          <w:rFonts w:ascii="Arial" w:hAnsi="Arial" w:cs="Arial"/>
          <w:sz w:val="16"/>
          <w:szCs w:val="16"/>
        </w:rPr>
      </w:pPr>
    </w:p>
    <w:p w:rsidR="002C5D2F" w:rsidRDefault="002C5D2F" w:rsidP="002C5D2F">
      <w:pPr>
        <w:pStyle w:val="esp"/>
        <w:spacing w:before="0" w:beforeAutospacing="0" w:after="0" w:afterAutospacing="0"/>
        <w:ind w:firstLine="0"/>
        <w:jc w:val="both"/>
        <w:rPr>
          <w:rFonts w:ascii="Arial" w:hAnsi="Arial" w:cs="Arial"/>
          <w:sz w:val="16"/>
          <w:szCs w:val="16"/>
        </w:rPr>
      </w:pPr>
      <w:r w:rsidRPr="002F5589">
        <w:rPr>
          <w:rFonts w:ascii="Arial" w:hAnsi="Arial" w:cs="Arial"/>
          <w:sz w:val="16"/>
          <w:szCs w:val="16"/>
        </w:rPr>
        <w:t xml:space="preserve">HERNÁNDEZ, M. GONZÁLEZ, N. TROVATTO, M. CECI, J. HERNÁNDEZ, L. 2005. “Sobre los criterios para el establecimiento de umbrales de tolerancia de Arsénico en aguas de bebida”. En Taller de Arsénico en aguas: origen, movilidad y tratamiento: 167-172. II Seminario Hispano-Latinoamericano sobre temas actuales de Hidrología Subterránea y IV Congreso Argentino </w:t>
      </w:r>
      <w:r>
        <w:rPr>
          <w:rFonts w:ascii="Arial" w:hAnsi="Arial" w:cs="Arial"/>
          <w:sz w:val="16"/>
          <w:szCs w:val="16"/>
        </w:rPr>
        <w:t xml:space="preserve">de </w:t>
      </w:r>
      <w:r w:rsidRPr="002F5589">
        <w:rPr>
          <w:rFonts w:ascii="Arial" w:hAnsi="Arial" w:cs="Arial"/>
          <w:sz w:val="16"/>
          <w:szCs w:val="16"/>
        </w:rPr>
        <w:t>Hidrogeol</w:t>
      </w:r>
      <w:r>
        <w:rPr>
          <w:rFonts w:ascii="Arial" w:hAnsi="Arial" w:cs="Arial"/>
          <w:sz w:val="16"/>
          <w:szCs w:val="16"/>
        </w:rPr>
        <w:t xml:space="preserve">ogía. </w:t>
      </w:r>
      <w:r w:rsidRPr="002F5589">
        <w:rPr>
          <w:rFonts w:ascii="Arial" w:hAnsi="Arial" w:cs="Arial"/>
          <w:sz w:val="16"/>
          <w:szCs w:val="16"/>
        </w:rPr>
        <w:t xml:space="preserve"> Río Cuarto - Argentina.</w:t>
      </w:r>
    </w:p>
    <w:p w:rsidR="002C5D2F" w:rsidRDefault="002C5D2F" w:rsidP="002C5D2F">
      <w:pPr>
        <w:pStyle w:val="esp"/>
        <w:spacing w:before="0" w:beforeAutospacing="0" w:after="0" w:afterAutospacing="0"/>
        <w:ind w:firstLine="0"/>
        <w:jc w:val="both"/>
        <w:rPr>
          <w:rFonts w:ascii="Arial" w:hAnsi="Arial" w:cs="Arial"/>
          <w:sz w:val="16"/>
          <w:szCs w:val="16"/>
        </w:rPr>
      </w:pPr>
    </w:p>
    <w:p w:rsidR="002C5D2F" w:rsidRPr="00BB61CD" w:rsidRDefault="002C5D2F" w:rsidP="002C5D2F">
      <w:pPr>
        <w:pStyle w:val="Prrafodelista"/>
        <w:tabs>
          <w:tab w:val="left" w:pos="284"/>
        </w:tabs>
        <w:spacing w:after="0" w:afterAutospacing="1" w:line="240" w:lineRule="auto"/>
        <w:ind w:left="0"/>
        <w:jc w:val="both"/>
        <w:rPr>
          <w:rFonts w:ascii="Arial" w:hAnsi="Arial" w:cs="Arial"/>
          <w:sz w:val="16"/>
          <w:szCs w:val="16"/>
        </w:rPr>
      </w:pPr>
      <w:r>
        <w:rPr>
          <w:rFonts w:ascii="Arial" w:hAnsi="Arial" w:cs="Arial"/>
          <w:sz w:val="16"/>
          <w:szCs w:val="16"/>
        </w:rPr>
        <w:t xml:space="preserve">INDEC. 2012. </w:t>
      </w:r>
      <w:r w:rsidRPr="00BB61CD">
        <w:rPr>
          <w:rFonts w:ascii="Arial" w:hAnsi="Arial" w:cs="Arial"/>
          <w:sz w:val="16"/>
          <w:szCs w:val="16"/>
        </w:rPr>
        <w:t>“Censo Nacional de Población, Hogares y Viviendas 2010”</w:t>
      </w:r>
      <w:r>
        <w:rPr>
          <w:rFonts w:ascii="Arial" w:hAnsi="Arial" w:cs="Arial"/>
          <w:sz w:val="16"/>
          <w:szCs w:val="16"/>
        </w:rPr>
        <w:t xml:space="preserve">. Serie B, # 2, T 1:1-371 y Serie B, # 2, T 2:1-406. </w:t>
      </w:r>
      <w:r w:rsidRPr="00BB61CD">
        <w:rPr>
          <w:rFonts w:ascii="Arial" w:hAnsi="Arial" w:cs="Arial"/>
          <w:sz w:val="16"/>
          <w:szCs w:val="16"/>
        </w:rPr>
        <w:t xml:space="preserve">    </w:t>
      </w:r>
    </w:p>
    <w:p w:rsidR="002C5D2F" w:rsidRDefault="002C5D2F" w:rsidP="002C5D2F">
      <w:pPr>
        <w:autoSpaceDE w:val="0"/>
        <w:autoSpaceDN w:val="0"/>
        <w:adjustRightInd w:val="0"/>
        <w:spacing w:after="0" w:line="240" w:lineRule="auto"/>
        <w:jc w:val="both"/>
        <w:rPr>
          <w:rFonts w:ascii="Arial" w:eastAsia="TimesLTStd-Roman" w:hAnsi="Arial" w:cs="Arial"/>
          <w:sz w:val="16"/>
          <w:szCs w:val="16"/>
        </w:rPr>
      </w:pPr>
      <w:r w:rsidRPr="003041F4">
        <w:rPr>
          <w:rFonts w:ascii="Arial" w:eastAsia="TimesLTStd-Roman" w:hAnsi="Arial" w:cs="Arial"/>
          <w:sz w:val="16"/>
          <w:szCs w:val="16"/>
        </w:rPr>
        <w:t>G</w:t>
      </w:r>
      <w:r>
        <w:rPr>
          <w:rFonts w:ascii="Arial" w:eastAsia="TimesLTStd-Roman" w:hAnsi="Arial" w:cs="Arial"/>
          <w:sz w:val="16"/>
          <w:szCs w:val="16"/>
        </w:rPr>
        <w:t xml:space="preserve">OYENECHEA, </w:t>
      </w:r>
      <w:r w:rsidRPr="003041F4">
        <w:rPr>
          <w:rFonts w:ascii="Arial" w:eastAsia="TimesLTStd-Roman" w:hAnsi="Arial" w:cs="Arial"/>
          <w:sz w:val="16"/>
          <w:szCs w:val="16"/>
        </w:rPr>
        <w:t xml:space="preserve">M. </w:t>
      </w:r>
      <w:r>
        <w:rPr>
          <w:rFonts w:ascii="Arial" w:eastAsia="TimesLTStd-Roman" w:hAnsi="Arial" w:cs="Arial"/>
          <w:sz w:val="16"/>
          <w:szCs w:val="16"/>
        </w:rPr>
        <w:t>1913. “</w:t>
      </w:r>
      <w:r w:rsidRPr="003041F4">
        <w:rPr>
          <w:rFonts w:ascii="Arial" w:eastAsia="TimesLTStd-Roman" w:hAnsi="Arial" w:cs="Arial"/>
          <w:sz w:val="16"/>
          <w:szCs w:val="16"/>
        </w:rPr>
        <w:t>Sobre la nueva enfermedad descubierta</w:t>
      </w:r>
      <w:r>
        <w:rPr>
          <w:rFonts w:ascii="Arial" w:eastAsia="TimesLTStd-Roman" w:hAnsi="Arial" w:cs="Arial"/>
          <w:sz w:val="16"/>
          <w:szCs w:val="16"/>
        </w:rPr>
        <w:t xml:space="preserve"> </w:t>
      </w:r>
      <w:r w:rsidRPr="003041F4">
        <w:rPr>
          <w:rFonts w:ascii="Arial" w:eastAsia="TimesLTStd-Roman" w:hAnsi="Arial" w:cs="Arial"/>
          <w:sz w:val="16"/>
          <w:szCs w:val="16"/>
        </w:rPr>
        <w:t>en Bell</w:t>
      </w:r>
      <w:r>
        <w:rPr>
          <w:rFonts w:ascii="Arial" w:eastAsia="TimesLTStd-Roman" w:hAnsi="Arial" w:cs="Arial"/>
          <w:sz w:val="16"/>
          <w:szCs w:val="16"/>
        </w:rPr>
        <w:t xml:space="preserve">  </w:t>
      </w:r>
      <w:proofErr w:type="spellStart"/>
      <w:r w:rsidRPr="003041F4">
        <w:rPr>
          <w:rFonts w:ascii="Arial" w:eastAsia="TimesLTStd-Roman" w:hAnsi="Arial" w:cs="Arial"/>
          <w:sz w:val="16"/>
          <w:szCs w:val="16"/>
        </w:rPr>
        <w:t>Ville</w:t>
      </w:r>
      <w:proofErr w:type="spellEnd"/>
      <w:r>
        <w:rPr>
          <w:rFonts w:ascii="Arial" w:eastAsia="TimesLTStd-Roman" w:hAnsi="Arial" w:cs="Arial"/>
          <w:sz w:val="16"/>
          <w:szCs w:val="16"/>
        </w:rPr>
        <w:t>”</w:t>
      </w:r>
      <w:r w:rsidRPr="003041F4">
        <w:rPr>
          <w:rFonts w:ascii="Arial" w:eastAsia="TimesLTStd-Roman" w:hAnsi="Arial" w:cs="Arial"/>
          <w:sz w:val="16"/>
          <w:szCs w:val="16"/>
        </w:rPr>
        <w:t xml:space="preserve">. </w:t>
      </w:r>
      <w:r>
        <w:rPr>
          <w:rFonts w:ascii="Arial" w:eastAsia="TimesLTStd-Roman" w:hAnsi="Arial" w:cs="Arial"/>
          <w:sz w:val="16"/>
          <w:szCs w:val="16"/>
        </w:rPr>
        <w:t xml:space="preserve"> </w:t>
      </w:r>
      <w:r w:rsidRPr="003041F4">
        <w:rPr>
          <w:rFonts w:ascii="Arial" w:eastAsia="TimesLTStd-Roman" w:hAnsi="Arial" w:cs="Arial"/>
          <w:sz w:val="16"/>
          <w:szCs w:val="16"/>
        </w:rPr>
        <w:t>Rev</w:t>
      </w:r>
      <w:r>
        <w:rPr>
          <w:rFonts w:ascii="Arial" w:eastAsia="TimesLTStd-Roman" w:hAnsi="Arial" w:cs="Arial"/>
          <w:sz w:val="16"/>
          <w:szCs w:val="16"/>
        </w:rPr>
        <w:t xml:space="preserve">. </w:t>
      </w:r>
      <w:r w:rsidRPr="003041F4">
        <w:rPr>
          <w:rFonts w:ascii="Arial" w:eastAsia="TimesLTStd-Roman" w:hAnsi="Arial" w:cs="Arial"/>
          <w:sz w:val="16"/>
          <w:szCs w:val="16"/>
        </w:rPr>
        <w:t xml:space="preserve"> </w:t>
      </w:r>
      <w:proofErr w:type="spellStart"/>
      <w:r w:rsidRPr="003041F4">
        <w:rPr>
          <w:rFonts w:ascii="Arial" w:eastAsia="TimesLTStd-Roman" w:hAnsi="Arial" w:cs="Arial"/>
          <w:sz w:val="16"/>
          <w:szCs w:val="16"/>
        </w:rPr>
        <w:t>M</w:t>
      </w:r>
      <w:r>
        <w:rPr>
          <w:rFonts w:ascii="Arial" w:eastAsia="TimesLTStd-Roman" w:hAnsi="Arial" w:cs="Arial"/>
          <w:sz w:val="16"/>
          <w:szCs w:val="16"/>
        </w:rPr>
        <w:t>é</w:t>
      </w:r>
      <w:r w:rsidRPr="003041F4">
        <w:rPr>
          <w:rFonts w:ascii="Arial" w:eastAsia="TimesLTStd-Roman" w:hAnsi="Arial" w:cs="Arial"/>
          <w:sz w:val="16"/>
          <w:szCs w:val="16"/>
        </w:rPr>
        <w:t>d</w:t>
      </w:r>
      <w:proofErr w:type="spellEnd"/>
      <w:r>
        <w:rPr>
          <w:rFonts w:ascii="Arial" w:eastAsia="TimesLTStd-Roman" w:hAnsi="Arial" w:cs="Arial"/>
          <w:sz w:val="16"/>
          <w:szCs w:val="16"/>
        </w:rPr>
        <w:t xml:space="preserve">. </w:t>
      </w:r>
      <w:proofErr w:type="gramStart"/>
      <w:r w:rsidRPr="003041F4">
        <w:rPr>
          <w:rFonts w:ascii="Arial" w:eastAsia="TimesLTStd-Roman" w:hAnsi="Arial" w:cs="Arial"/>
          <w:sz w:val="16"/>
          <w:szCs w:val="16"/>
        </w:rPr>
        <w:t>de</w:t>
      </w:r>
      <w:proofErr w:type="gramEnd"/>
      <w:r w:rsidRPr="003041F4">
        <w:rPr>
          <w:rFonts w:ascii="Arial" w:eastAsia="TimesLTStd-Roman" w:hAnsi="Arial" w:cs="Arial"/>
          <w:sz w:val="16"/>
          <w:szCs w:val="16"/>
        </w:rPr>
        <w:t xml:space="preserve"> Rosario</w:t>
      </w:r>
      <w:r>
        <w:rPr>
          <w:rFonts w:ascii="Arial" w:eastAsia="TimesLTStd-Roman" w:hAnsi="Arial" w:cs="Arial"/>
          <w:sz w:val="16"/>
          <w:szCs w:val="16"/>
        </w:rPr>
        <w:t xml:space="preserve">. </w:t>
      </w:r>
      <w:r w:rsidRPr="003041F4">
        <w:rPr>
          <w:rFonts w:ascii="Arial" w:eastAsia="TimesLTStd-Roman" w:hAnsi="Arial" w:cs="Arial"/>
          <w:sz w:val="16"/>
          <w:szCs w:val="16"/>
        </w:rPr>
        <w:t>7:485.</w:t>
      </w:r>
    </w:p>
    <w:p w:rsidR="002C5D2F" w:rsidRDefault="002C5D2F" w:rsidP="002C5D2F">
      <w:pPr>
        <w:autoSpaceDE w:val="0"/>
        <w:autoSpaceDN w:val="0"/>
        <w:adjustRightInd w:val="0"/>
        <w:spacing w:after="0" w:line="240" w:lineRule="auto"/>
        <w:jc w:val="both"/>
        <w:rPr>
          <w:rFonts w:ascii="Arial" w:eastAsia="TimesLTStd-Roman" w:hAnsi="Arial" w:cs="Arial"/>
          <w:sz w:val="16"/>
          <w:szCs w:val="16"/>
        </w:rPr>
      </w:pPr>
    </w:p>
    <w:p w:rsidR="002C5D2F" w:rsidRPr="00616BDD" w:rsidRDefault="002C5D2F" w:rsidP="002C5D2F">
      <w:pPr>
        <w:pStyle w:val="esp"/>
        <w:spacing w:before="0" w:beforeAutospacing="0" w:after="0" w:afterAutospacing="0"/>
        <w:ind w:firstLine="0"/>
        <w:jc w:val="both"/>
        <w:rPr>
          <w:rFonts w:ascii="Arial" w:hAnsi="Arial" w:cs="Arial"/>
          <w:sz w:val="16"/>
          <w:szCs w:val="16"/>
        </w:rPr>
      </w:pPr>
      <w:r w:rsidRPr="007732A2">
        <w:rPr>
          <w:rFonts w:ascii="Arial" w:hAnsi="Arial" w:cs="Arial"/>
          <w:sz w:val="16"/>
          <w:szCs w:val="16"/>
        </w:rPr>
        <w:t>NICOLLI, H. SURIANO, J.</w:t>
      </w:r>
      <w:r>
        <w:rPr>
          <w:rFonts w:ascii="Arial" w:hAnsi="Arial" w:cs="Arial"/>
          <w:sz w:val="16"/>
          <w:szCs w:val="16"/>
        </w:rPr>
        <w:t xml:space="preserve"> </w:t>
      </w:r>
      <w:r w:rsidRPr="007732A2">
        <w:rPr>
          <w:rFonts w:ascii="Arial" w:hAnsi="Arial" w:cs="Arial"/>
          <w:sz w:val="16"/>
          <w:szCs w:val="16"/>
        </w:rPr>
        <w:t>GÓMEZ PERAL, M.</w:t>
      </w:r>
      <w:r>
        <w:rPr>
          <w:rFonts w:ascii="Arial" w:hAnsi="Arial" w:cs="Arial"/>
          <w:sz w:val="16"/>
          <w:szCs w:val="16"/>
        </w:rPr>
        <w:t xml:space="preserve"> FERPOZZI, L. </w:t>
      </w:r>
      <w:r w:rsidRPr="007732A2">
        <w:rPr>
          <w:rFonts w:ascii="Arial" w:hAnsi="Arial" w:cs="Arial"/>
          <w:sz w:val="16"/>
          <w:szCs w:val="16"/>
        </w:rPr>
        <w:t>BALEAN</w:t>
      </w:r>
      <w:r w:rsidRPr="005A2060">
        <w:rPr>
          <w:rFonts w:ascii="Arial" w:hAnsi="Arial" w:cs="Arial"/>
          <w:sz w:val="16"/>
          <w:szCs w:val="16"/>
        </w:rPr>
        <w:t>I, O. 198</w:t>
      </w:r>
      <w:r>
        <w:rPr>
          <w:rFonts w:ascii="Arial" w:hAnsi="Arial" w:cs="Arial"/>
          <w:sz w:val="16"/>
          <w:szCs w:val="16"/>
        </w:rPr>
        <w:t>9</w:t>
      </w:r>
      <w:r w:rsidRPr="005A2060">
        <w:rPr>
          <w:rFonts w:ascii="Arial" w:hAnsi="Arial" w:cs="Arial"/>
          <w:sz w:val="16"/>
          <w:szCs w:val="16"/>
        </w:rPr>
        <w:t xml:space="preserve">. </w:t>
      </w:r>
      <w:proofErr w:type="gramStart"/>
      <w:r w:rsidRPr="00616BDD">
        <w:rPr>
          <w:rFonts w:ascii="Arial" w:hAnsi="Arial" w:cs="Arial"/>
          <w:sz w:val="16"/>
          <w:szCs w:val="16"/>
          <w:lang w:val="en-US"/>
        </w:rPr>
        <w:t>“Groundwater contamination with arsenic and other trace-elements in an area of the Pampa, Province of Cord</w:t>
      </w:r>
      <w:r>
        <w:rPr>
          <w:rFonts w:ascii="Arial" w:hAnsi="Arial" w:cs="Arial"/>
          <w:sz w:val="16"/>
          <w:szCs w:val="16"/>
          <w:lang w:val="en-US"/>
        </w:rPr>
        <w:t>o</w:t>
      </w:r>
      <w:r w:rsidRPr="00616BDD">
        <w:rPr>
          <w:rFonts w:ascii="Arial" w:hAnsi="Arial" w:cs="Arial"/>
          <w:sz w:val="16"/>
          <w:szCs w:val="16"/>
          <w:lang w:val="en-US"/>
        </w:rPr>
        <w:t>ba, Argentina”.</w:t>
      </w:r>
      <w:proofErr w:type="gramEnd"/>
      <w:r>
        <w:rPr>
          <w:rFonts w:ascii="Arial" w:hAnsi="Arial" w:cs="Arial"/>
          <w:sz w:val="16"/>
          <w:szCs w:val="16"/>
          <w:lang w:val="en-US"/>
        </w:rPr>
        <w:t xml:space="preserve"> </w:t>
      </w:r>
      <w:proofErr w:type="spellStart"/>
      <w:r w:rsidRPr="00616BDD">
        <w:rPr>
          <w:rFonts w:ascii="Arial" w:hAnsi="Arial" w:cs="Arial"/>
          <w:sz w:val="16"/>
          <w:szCs w:val="16"/>
        </w:rPr>
        <w:t>Environm</w:t>
      </w:r>
      <w:proofErr w:type="spellEnd"/>
      <w:r w:rsidRPr="00616BDD">
        <w:rPr>
          <w:rFonts w:ascii="Arial" w:hAnsi="Arial" w:cs="Arial"/>
          <w:sz w:val="16"/>
          <w:szCs w:val="16"/>
        </w:rPr>
        <w:t xml:space="preserve">. </w:t>
      </w:r>
      <w:proofErr w:type="spellStart"/>
      <w:r w:rsidRPr="00616BDD">
        <w:rPr>
          <w:rFonts w:ascii="Arial" w:hAnsi="Arial" w:cs="Arial"/>
          <w:sz w:val="16"/>
          <w:szCs w:val="16"/>
        </w:rPr>
        <w:t>Geol</w:t>
      </w:r>
      <w:proofErr w:type="spellEnd"/>
      <w:r w:rsidRPr="00616BDD">
        <w:rPr>
          <w:rFonts w:ascii="Arial" w:hAnsi="Arial" w:cs="Arial"/>
          <w:sz w:val="16"/>
          <w:szCs w:val="16"/>
        </w:rPr>
        <w:t>.</w:t>
      </w:r>
      <w:r>
        <w:rPr>
          <w:rFonts w:ascii="Arial" w:hAnsi="Arial" w:cs="Arial"/>
          <w:sz w:val="16"/>
          <w:szCs w:val="16"/>
        </w:rPr>
        <w:t xml:space="preserve"> </w:t>
      </w:r>
      <w:proofErr w:type="spellStart"/>
      <w:r>
        <w:rPr>
          <w:rFonts w:ascii="Arial" w:hAnsi="Arial" w:cs="Arial"/>
          <w:sz w:val="16"/>
          <w:szCs w:val="16"/>
        </w:rPr>
        <w:t>Water</w:t>
      </w:r>
      <w:proofErr w:type="spellEnd"/>
      <w:r>
        <w:rPr>
          <w:rFonts w:ascii="Arial" w:hAnsi="Arial" w:cs="Arial"/>
          <w:sz w:val="16"/>
          <w:szCs w:val="16"/>
        </w:rPr>
        <w:t xml:space="preserve"> </w:t>
      </w:r>
      <w:proofErr w:type="spellStart"/>
      <w:r>
        <w:rPr>
          <w:rFonts w:ascii="Arial" w:hAnsi="Arial" w:cs="Arial"/>
          <w:sz w:val="16"/>
          <w:szCs w:val="16"/>
        </w:rPr>
        <w:t>Sci</w:t>
      </w:r>
      <w:proofErr w:type="spellEnd"/>
      <w:r>
        <w:rPr>
          <w:rFonts w:ascii="Arial" w:hAnsi="Arial" w:cs="Arial"/>
          <w:sz w:val="16"/>
          <w:szCs w:val="16"/>
        </w:rPr>
        <w:t>. 14 (1): 3-16.</w:t>
      </w:r>
      <w:r w:rsidRPr="00616BDD">
        <w:rPr>
          <w:rFonts w:ascii="Arial" w:hAnsi="Arial" w:cs="Arial"/>
          <w:sz w:val="16"/>
          <w:szCs w:val="16"/>
        </w:rPr>
        <w:t xml:space="preserve"> </w:t>
      </w:r>
    </w:p>
    <w:p w:rsidR="002C5D2F" w:rsidRPr="00616BDD" w:rsidRDefault="002C5D2F" w:rsidP="002C5D2F">
      <w:pPr>
        <w:autoSpaceDE w:val="0"/>
        <w:autoSpaceDN w:val="0"/>
        <w:adjustRightInd w:val="0"/>
        <w:spacing w:after="0" w:line="240" w:lineRule="auto"/>
        <w:jc w:val="both"/>
        <w:rPr>
          <w:rFonts w:ascii="Arial" w:eastAsia="TimesLTStd-Roman" w:hAnsi="Arial" w:cs="Arial"/>
          <w:sz w:val="16"/>
          <w:szCs w:val="16"/>
        </w:rPr>
      </w:pPr>
    </w:p>
    <w:p w:rsidR="002C5D2F" w:rsidRPr="002C5D2F" w:rsidRDefault="002C5D2F" w:rsidP="002C5D2F">
      <w:pPr>
        <w:rPr>
          <w:rFonts w:ascii="Arial" w:hAnsi="Arial" w:cs="Arial"/>
          <w:sz w:val="16"/>
          <w:szCs w:val="16"/>
          <w:lang w:val="en-US"/>
        </w:rPr>
      </w:pPr>
      <w:r w:rsidRPr="002920C3">
        <w:rPr>
          <w:rFonts w:ascii="Arial" w:hAnsi="Arial" w:cs="Arial"/>
          <w:sz w:val="16"/>
          <w:szCs w:val="16"/>
        </w:rPr>
        <w:t>O</w:t>
      </w:r>
      <w:r>
        <w:rPr>
          <w:rFonts w:ascii="Arial" w:hAnsi="Arial" w:cs="Arial"/>
          <w:sz w:val="16"/>
          <w:szCs w:val="16"/>
        </w:rPr>
        <w:t>RGANIZACIÓN MUNDIAL DE LA SALUD</w:t>
      </w:r>
      <w:r w:rsidRPr="002920C3">
        <w:rPr>
          <w:rFonts w:ascii="Arial" w:hAnsi="Arial" w:cs="Arial"/>
          <w:sz w:val="16"/>
          <w:szCs w:val="16"/>
        </w:rPr>
        <w:t xml:space="preserve">. 2008. Guías para la calidad del agua potable. </w:t>
      </w:r>
      <w:r w:rsidRPr="002C5D2F">
        <w:rPr>
          <w:rFonts w:ascii="Arial" w:hAnsi="Arial" w:cs="Arial"/>
          <w:sz w:val="16"/>
          <w:szCs w:val="16"/>
          <w:lang w:val="en-US"/>
        </w:rPr>
        <w:t>Ed. 3: 1-398.</w:t>
      </w:r>
    </w:p>
    <w:p w:rsidR="002C5D2F" w:rsidRPr="002C5D2F" w:rsidRDefault="002C5D2F" w:rsidP="002C5D2F">
      <w:pPr>
        <w:rPr>
          <w:rFonts w:ascii="Arial" w:hAnsi="Arial" w:cs="Arial"/>
          <w:sz w:val="16"/>
          <w:szCs w:val="16"/>
          <w:lang w:val="en-US"/>
        </w:rPr>
      </w:pPr>
      <w:r w:rsidRPr="00F93612">
        <w:rPr>
          <w:rFonts w:ascii="Arial" w:hAnsi="Arial" w:cs="Arial"/>
          <w:sz w:val="16"/>
          <w:szCs w:val="16"/>
          <w:lang w:val="en-US"/>
        </w:rPr>
        <w:t>ORMELAND, R. STOLZ, J. HOLLIBAUG</w:t>
      </w:r>
      <w:r w:rsidRPr="007732A2">
        <w:rPr>
          <w:rFonts w:ascii="Arial" w:hAnsi="Arial" w:cs="Arial"/>
          <w:sz w:val="16"/>
          <w:szCs w:val="16"/>
          <w:lang w:val="en-US"/>
        </w:rPr>
        <w:t xml:space="preserve">H, J. </w:t>
      </w:r>
      <w:r>
        <w:rPr>
          <w:rFonts w:ascii="Arial" w:hAnsi="Arial" w:cs="Arial"/>
          <w:sz w:val="16"/>
          <w:szCs w:val="16"/>
          <w:lang w:val="en-US"/>
        </w:rPr>
        <w:t xml:space="preserve">2004. </w:t>
      </w:r>
      <w:proofErr w:type="gramStart"/>
      <w:r>
        <w:rPr>
          <w:rFonts w:ascii="Arial" w:hAnsi="Arial" w:cs="Arial"/>
          <w:sz w:val="16"/>
          <w:szCs w:val="16"/>
          <w:lang w:val="en-US"/>
        </w:rPr>
        <w:t>“The microbial arsenic cycle in Mono Lake, California”.</w:t>
      </w:r>
      <w:proofErr w:type="gramEnd"/>
      <w:r>
        <w:rPr>
          <w:rFonts w:ascii="Arial" w:hAnsi="Arial" w:cs="Arial"/>
          <w:sz w:val="16"/>
          <w:szCs w:val="16"/>
          <w:lang w:val="en-US"/>
        </w:rPr>
        <w:t xml:space="preserve"> </w:t>
      </w:r>
      <w:proofErr w:type="spellStart"/>
      <w:proofErr w:type="gramStart"/>
      <w:r w:rsidRPr="002C5D2F">
        <w:rPr>
          <w:rFonts w:ascii="Arial" w:hAnsi="Arial" w:cs="Arial"/>
          <w:sz w:val="16"/>
          <w:szCs w:val="16"/>
          <w:lang w:val="en-US"/>
        </w:rPr>
        <w:t>Microbiol</w:t>
      </w:r>
      <w:proofErr w:type="spellEnd"/>
      <w:r w:rsidRPr="002C5D2F">
        <w:rPr>
          <w:rFonts w:ascii="Arial" w:hAnsi="Arial" w:cs="Arial"/>
          <w:sz w:val="16"/>
          <w:szCs w:val="16"/>
          <w:lang w:val="en-US"/>
        </w:rPr>
        <w:t>.</w:t>
      </w:r>
      <w:proofErr w:type="gramEnd"/>
      <w:r w:rsidRPr="002C5D2F">
        <w:rPr>
          <w:rFonts w:ascii="Arial" w:hAnsi="Arial" w:cs="Arial"/>
          <w:sz w:val="16"/>
          <w:szCs w:val="16"/>
          <w:lang w:val="en-US"/>
        </w:rPr>
        <w:t xml:space="preserve"> Ecol. 48 (1): 15-27. </w:t>
      </w:r>
    </w:p>
    <w:p w:rsidR="002C5D2F" w:rsidRDefault="002C5D2F" w:rsidP="002C5D2F">
      <w:pPr>
        <w:autoSpaceDE w:val="0"/>
        <w:autoSpaceDN w:val="0"/>
        <w:adjustRightInd w:val="0"/>
        <w:spacing w:after="0" w:line="240" w:lineRule="auto"/>
        <w:jc w:val="both"/>
        <w:rPr>
          <w:rFonts w:ascii="Arial" w:eastAsia="TimesLTStd-Roman" w:hAnsi="Arial" w:cs="Arial"/>
          <w:sz w:val="16"/>
          <w:szCs w:val="16"/>
          <w:lang w:val="en-US"/>
        </w:rPr>
      </w:pPr>
      <w:r w:rsidRPr="00C57CCE">
        <w:rPr>
          <w:rFonts w:ascii="Arial" w:eastAsia="TimesLTStd-Roman" w:hAnsi="Arial" w:cs="Arial"/>
          <w:sz w:val="16"/>
          <w:szCs w:val="16"/>
          <w:lang w:val="en-US"/>
        </w:rPr>
        <w:t xml:space="preserve">SEMEDLEY, P. KINNINBURGH, D. 2002. </w:t>
      </w:r>
      <w:proofErr w:type="gramStart"/>
      <w:r w:rsidRPr="00C57CCE">
        <w:rPr>
          <w:rFonts w:ascii="Arial" w:eastAsia="TimesLTStd-Roman" w:hAnsi="Arial" w:cs="Arial"/>
          <w:sz w:val="16"/>
          <w:szCs w:val="16"/>
          <w:lang w:val="en-US"/>
        </w:rPr>
        <w:t>“A review of the source</w:t>
      </w:r>
      <w:r>
        <w:rPr>
          <w:rFonts w:ascii="Arial" w:eastAsia="TimesLTStd-Roman" w:hAnsi="Arial" w:cs="Arial"/>
          <w:sz w:val="16"/>
          <w:szCs w:val="16"/>
          <w:lang w:val="en-US"/>
        </w:rPr>
        <w:t xml:space="preserve">, </w:t>
      </w:r>
      <w:proofErr w:type="spellStart"/>
      <w:r w:rsidRPr="00C57CCE">
        <w:rPr>
          <w:rFonts w:ascii="Arial" w:eastAsia="TimesLTStd-Roman" w:hAnsi="Arial" w:cs="Arial"/>
          <w:sz w:val="16"/>
          <w:szCs w:val="16"/>
          <w:lang w:val="en-US"/>
        </w:rPr>
        <w:t>behaviour</w:t>
      </w:r>
      <w:proofErr w:type="spellEnd"/>
      <w:r w:rsidRPr="00C57CCE">
        <w:rPr>
          <w:rFonts w:ascii="Arial" w:eastAsia="TimesLTStd-Roman" w:hAnsi="Arial" w:cs="Arial"/>
          <w:sz w:val="16"/>
          <w:szCs w:val="16"/>
          <w:lang w:val="en-US"/>
        </w:rPr>
        <w:t xml:space="preserve"> and distribution of arsenic in natural waters”.</w:t>
      </w:r>
      <w:proofErr w:type="gramEnd"/>
      <w:r>
        <w:rPr>
          <w:rFonts w:ascii="Arial" w:eastAsia="TimesLTStd-Roman" w:hAnsi="Arial" w:cs="Arial"/>
          <w:sz w:val="16"/>
          <w:szCs w:val="16"/>
          <w:lang w:val="en-US"/>
        </w:rPr>
        <w:t xml:space="preserve"> Appl. </w:t>
      </w:r>
      <w:proofErr w:type="spellStart"/>
      <w:r>
        <w:rPr>
          <w:rFonts w:ascii="Arial" w:eastAsia="TimesLTStd-Roman" w:hAnsi="Arial" w:cs="Arial"/>
          <w:sz w:val="16"/>
          <w:szCs w:val="16"/>
          <w:lang w:val="en-US"/>
        </w:rPr>
        <w:t>Geochem</w:t>
      </w:r>
      <w:proofErr w:type="spellEnd"/>
      <w:r>
        <w:rPr>
          <w:rFonts w:ascii="Arial" w:eastAsia="TimesLTStd-Roman" w:hAnsi="Arial" w:cs="Arial"/>
          <w:sz w:val="16"/>
          <w:szCs w:val="16"/>
          <w:lang w:val="en-US"/>
        </w:rPr>
        <w:t>. 17 (5): 517-568.</w:t>
      </w:r>
    </w:p>
    <w:p w:rsidR="002C5D2F" w:rsidRDefault="002C5D2F" w:rsidP="002C5D2F">
      <w:pPr>
        <w:autoSpaceDE w:val="0"/>
        <w:autoSpaceDN w:val="0"/>
        <w:adjustRightInd w:val="0"/>
        <w:spacing w:after="0" w:line="240" w:lineRule="auto"/>
        <w:jc w:val="both"/>
        <w:rPr>
          <w:rFonts w:ascii="Arial" w:eastAsia="TimesLTStd-Roman" w:hAnsi="Arial" w:cs="Arial"/>
          <w:sz w:val="16"/>
          <w:szCs w:val="16"/>
          <w:lang w:val="en-US"/>
        </w:rPr>
      </w:pPr>
    </w:p>
    <w:p w:rsidR="002C5D2F" w:rsidRPr="00C57CCE" w:rsidRDefault="002C5D2F" w:rsidP="002C5D2F">
      <w:pPr>
        <w:autoSpaceDE w:val="0"/>
        <w:autoSpaceDN w:val="0"/>
        <w:adjustRightInd w:val="0"/>
        <w:spacing w:after="0" w:line="240" w:lineRule="auto"/>
        <w:jc w:val="both"/>
        <w:rPr>
          <w:rFonts w:ascii="Arial" w:eastAsia="TimesLTStd-Roman" w:hAnsi="Arial" w:cs="Arial"/>
          <w:sz w:val="16"/>
          <w:szCs w:val="16"/>
          <w:lang w:val="en-US"/>
        </w:rPr>
      </w:pPr>
      <w:r w:rsidRPr="00C57CCE">
        <w:rPr>
          <w:rFonts w:ascii="Arial" w:eastAsia="TimesLTStd-Roman" w:hAnsi="Arial" w:cs="Arial"/>
          <w:sz w:val="16"/>
          <w:szCs w:val="16"/>
          <w:lang w:val="en-US"/>
        </w:rPr>
        <w:t xml:space="preserve"> </w:t>
      </w:r>
    </w:p>
    <w:p w:rsidR="009B09C5" w:rsidRPr="009B09C5" w:rsidRDefault="00E43F6D" w:rsidP="00E43F6D">
      <w:pPr>
        <w:pStyle w:val="Prrafodelista"/>
        <w:tabs>
          <w:tab w:val="left" w:pos="284"/>
        </w:tabs>
        <w:spacing w:after="0" w:line="240" w:lineRule="auto"/>
        <w:ind w:left="0"/>
        <w:jc w:val="both"/>
        <w:rPr>
          <w:rFonts w:ascii="Arial" w:hAnsi="Arial" w:cs="Arial"/>
          <w:b/>
          <w:color w:val="000000"/>
          <w:sz w:val="16"/>
          <w:szCs w:val="16"/>
        </w:rPr>
      </w:pPr>
      <w:r>
        <w:rPr>
          <w:rFonts w:ascii="Arial" w:eastAsia="Times New Roman" w:hAnsi="Arial" w:cs="Arial"/>
          <w:sz w:val="16"/>
          <w:szCs w:val="16"/>
        </w:rPr>
        <w:t xml:space="preserve">  </w:t>
      </w:r>
      <w:r w:rsidR="007E53EC">
        <w:rPr>
          <w:rFonts w:ascii="Arial" w:eastAsia="Times New Roman" w:hAnsi="Arial" w:cs="Arial"/>
          <w:sz w:val="16"/>
          <w:szCs w:val="16"/>
        </w:rPr>
        <w:t xml:space="preserve"> </w:t>
      </w:r>
      <w:r w:rsidR="009B09C5">
        <w:rPr>
          <w:rFonts w:ascii="Arial" w:eastAsia="Times New Roman" w:hAnsi="Arial" w:cs="Arial"/>
          <w:sz w:val="16"/>
          <w:szCs w:val="16"/>
        </w:rPr>
        <w:t xml:space="preserve"> </w:t>
      </w:r>
    </w:p>
    <w:p w:rsidR="007F416D" w:rsidRPr="007F416D" w:rsidRDefault="007F416D" w:rsidP="007E53EC">
      <w:pPr>
        <w:pStyle w:val="Prrafodelista"/>
        <w:tabs>
          <w:tab w:val="left" w:pos="284"/>
        </w:tabs>
        <w:spacing w:after="0" w:line="240" w:lineRule="auto"/>
        <w:ind w:left="0"/>
        <w:jc w:val="both"/>
        <w:rPr>
          <w:rFonts w:ascii="Arial" w:hAnsi="Arial" w:cs="Arial"/>
          <w:b/>
          <w:color w:val="000000"/>
          <w:sz w:val="16"/>
          <w:szCs w:val="16"/>
        </w:rPr>
      </w:pPr>
      <w:r w:rsidRPr="007F416D">
        <w:rPr>
          <w:rFonts w:ascii="Arial" w:hAnsi="Arial" w:cs="Arial"/>
          <w:sz w:val="16"/>
          <w:szCs w:val="16"/>
        </w:rPr>
        <w:t xml:space="preserve">   </w:t>
      </w:r>
      <w:r w:rsidRPr="007F416D">
        <w:rPr>
          <w:rFonts w:ascii="Arial" w:hAnsi="Arial" w:cs="Arial"/>
          <w:b/>
          <w:sz w:val="16"/>
          <w:szCs w:val="16"/>
        </w:rPr>
        <w:tab/>
      </w:r>
    </w:p>
    <w:p w:rsidR="007F416D" w:rsidRPr="00BB512F" w:rsidRDefault="007F416D" w:rsidP="007F416D">
      <w:pPr>
        <w:spacing w:after="0" w:line="240" w:lineRule="auto"/>
        <w:jc w:val="both"/>
        <w:rPr>
          <w:rFonts w:ascii="Arial" w:hAnsi="Arial" w:cs="Arial"/>
          <w:b/>
          <w:color w:val="000000"/>
          <w:sz w:val="16"/>
          <w:szCs w:val="16"/>
        </w:rPr>
      </w:pPr>
    </w:p>
    <w:p w:rsidR="007F416D" w:rsidRDefault="007F416D" w:rsidP="007F416D">
      <w:pPr>
        <w:pStyle w:val="Prrafodelista"/>
        <w:tabs>
          <w:tab w:val="left" w:pos="284"/>
        </w:tabs>
        <w:spacing w:after="100" w:afterAutospacing="1" w:line="240" w:lineRule="auto"/>
        <w:ind w:left="0"/>
        <w:jc w:val="both"/>
        <w:rPr>
          <w:rFonts w:ascii="Arial" w:hAnsi="Arial" w:cs="Arial"/>
          <w:b/>
          <w:sz w:val="16"/>
          <w:szCs w:val="16"/>
        </w:rPr>
      </w:pPr>
      <w:r>
        <w:rPr>
          <w:rFonts w:ascii="Arial" w:hAnsi="Arial" w:cs="Arial"/>
          <w:sz w:val="16"/>
          <w:szCs w:val="16"/>
        </w:rPr>
        <w:t xml:space="preserve"> </w:t>
      </w:r>
    </w:p>
    <w:p w:rsidR="001D628C" w:rsidRPr="001D628C" w:rsidRDefault="00A735AF" w:rsidP="00A735AF">
      <w:pPr>
        <w:pStyle w:val="Prrafodelista"/>
        <w:tabs>
          <w:tab w:val="left" w:pos="284"/>
        </w:tabs>
        <w:spacing w:after="0" w:line="240" w:lineRule="auto"/>
        <w:ind w:left="0"/>
        <w:jc w:val="both"/>
        <w:rPr>
          <w:rFonts w:ascii="Arial" w:hAnsi="Arial" w:cs="Arial"/>
          <w:b/>
          <w:color w:val="000000"/>
          <w:sz w:val="16"/>
          <w:szCs w:val="16"/>
        </w:rPr>
      </w:pPr>
      <w:r>
        <w:rPr>
          <w:rFonts w:ascii="Arial" w:hAnsi="Arial" w:cs="Arial"/>
          <w:sz w:val="16"/>
          <w:szCs w:val="16"/>
        </w:rPr>
        <w:t xml:space="preserve">  </w:t>
      </w:r>
      <w:r w:rsidR="001D628C" w:rsidRPr="001D628C">
        <w:rPr>
          <w:rFonts w:ascii="Arial" w:hAnsi="Arial" w:cs="Arial"/>
          <w:sz w:val="16"/>
          <w:szCs w:val="16"/>
        </w:rPr>
        <w:t xml:space="preserve">   </w:t>
      </w:r>
      <w:r w:rsidR="001D628C" w:rsidRPr="001D628C">
        <w:rPr>
          <w:rFonts w:ascii="Arial" w:hAnsi="Arial" w:cs="Arial"/>
          <w:b/>
          <w:sz w:val="16"/>
          <w:szCs w:val="16"/>
        </w:rPr>
        <w:tab/>
      </w:r>
    </w:p>
    <w:p w:rsidR="001D628C" w:rsidRPr="001D628C" w:rsidRDefault="001D628C" w:rsidP="001D628C">
      <w:pPr>
        <w:pStyle w:val="Prrafodelista"/>
        <w:spacing w:after="0" w:line="240" w:lineRule="auto"/>
        <w:ind w:left="756"/>
        <w:jc w:val="both"/>
        <w:rPr>
          <w:rFonts w:ascii="Arial" w:hAnsi="Arial" w:cs="Arial"/>
          <w:b/>
          <w:color w:val="000000"/>
          <w:sz w:val="16"/>
          <w:szCs w:val="16"/>
        </w:rPr>
      </w:pPr>
    </w:p>
    <w:p w:rsidR="00712B31" w:rsidRPr="00712B31" w:rsidRDefault="00073B7A" w:rsidP="001D628C">
      <w:pPr>
        <w:pStyle w:val="Prrafodelista"/>
        <w:tabs>
          <w:tab w:val="left" w:pos="284"/>
        </w:tabs>
        <w:spacing w:after="100" w:afterAutospacing="1" w:line="240" w:lineRule="auto"/>
        <w:ind w:left="0"/>
        <w:jc w:val="both"/>
        <w:rPr>
          <w:rFonts w:ascii="Arial" w:hAnsi="Arial" w:cs="Arial"/>
          <w:sz w:val="16"/>
          <w:szCs w:val="16"/>
        </w:rPr>
      </w:pPr>
      <w:r w:rsidRPr="00357B34">
        <w:rPr>
          <w:rFonts w:ascii="Arial" w:hAnsi="Arial" w:cs="Arial"/>
          <w:sz w:val="16"/>
          <w:szCs w:val="16"/>
        </w:rPr>
        <w:t xml:space="preserve"> </w:t>
      </w:r>
      <w:r w:rsidR="009C367D" w:rsidRPr="00357B34">
        <w:rPr>
          <w:rFonts w:ascii="Arial" w:hAnsi="Arial" w:cs="Arial"/>
          <w:sz w:val="16"/>
          <w:szCs w:val="16"/>
        </w:rPr>
        <w:t xml:space="preserve"> </w:t>
      </w:r>
    </w:p>
    <w:p w:rsidR="00712B31" w:rsidRPr="00712B31" w:rsidRDefault="00712B31" w:rsidP="00965904">
      <w:pPr>
        <w:pStyle w:val="Prrafodelista"/>
        <w:tabs>
          <w:tab w:val="left" w:pos="284"/>
        </w:tabs>
        <w:spacing w:after="0" w:afterAutospacing="1" w:line="240" w:lineRule="auto"/>
        <w:ind w:left="0"/>
        <w:jc w:val="both"/>
        <w:rPr>
          <w:rFonts w:ascii="Arial" w:hAnsi="Arial" w:cs="Arial"/>
          <w:sz w:val="16"/>
          <w:szCs w:val="16"/>
        </w:rPr>
      </w:pPr>
    </w:p>
    <w:p w:rsidR="00712B31" w:rsidRDefault="00712B31" w:rsidP="00965904">
      <w:pPr>
        <w:pStyle w:val="Prrafodelista"/>
        <w:tabs>
          <w:tab w:val="left" w:pos="284"/>
        </w:tabs>
        <w:spacing w:after="0" w:afterAutospacing="1" w:line="240" w:lineRule="auto"/>
        <w:ind w:left="0"/>
        <w:jc w:val="both"/>
        <w:rPr>
          <w:rFonts w:ascii="Arial" w:hAnsi="Arial" w:cs="Arial"/>
          <w:sz w:val="16"/>
          <w:szCs w:val="16"/>
        </w:rPr>
      </w:pPr>
    </w:p>
    <w:p w:rsidR="00712B31" w:rsidRDefault="00712B31" w:rsidP="00965904">
      <w:pPr>
        <w:pStyle w:val="Prrafodelista"/>
        <w:tabs>
          <w:tab w:val="left" w:pos="284"/>
        </w:tabs>
        <w:spacing w:after="0" w:afterAutospacing="1" w:line="240" w:lineRule="auto"/>
        <w:ind w:left="0"/>
        <w:jc w:val="both"/>
        <w:rPr>
          <w:rFonts w:ascii="Arial" w:hAnsi="Arial" w:cs="Arial"/>
          <w:sz w:val="16"/>
          <w:szCs w:val="16"/>
        </w:rPr>
      </w:pPr>
    </w:p>
    <w:p w:rsidR="00712B31" w:rsidRDefault="00712B31" w:rsidP="00965904">
      <w:pPr>
        <w:pStyle w:val="Prrafodelista"/>
        <w:tabs>
          <w:tab w:val="left" w:pos="284"/>
        </w:tabs>
        <w:spacing w:after="0" w:afterAutospacing="1" w:line="240" w:lineRule="auto"/>
        <w:ind w:left="0"/>
        <w:jc w:val="both"/>
        <w:rPr>
          <w:rFonts w:ascii="Arial" w:hAnsi="Arial" w:cs="Arial"/>
          <w:sz w:val="16"/>
          <w:szCs w:val="16"/>
        </w:rPr>
      </w:pPr>
    </w:p>
    <w:p w:rsidR="00B917F6" w:rsidRPr="001A323A" w:rsidRDefault="00712B31" w:rsidP="00965904">
      <w:pPr>
        <w:pStyle w:val="Prrafodelista"/>
        <w:tabs>
          <w:tab w:val="left" w:pos="284"/>
        </w:tabs>
        <w:spacing w:after="0" w:afterAutospacing="1" w:line="240" w:lineRule="auto"/>
        <w:ind w:left="0"/>
        <w:jc w:val="both"/>
        <w:rPr>
          <w:rFonts w:ascii="Arial" w:hAnsi="Arial" w:cs="Arial"/>
          <w:b/>
          <w:sz w:val="16"/>
          <w:szCs w:val="16"/>
        </w:rPr>
      </w:pPr>
      <w:r>
        <w:rPr>
          <w:rFonts w:ascii="Arial" w:hAnsi="Arial" w:cs="Arial"/>
          <w:sz w:val="16"/>
          <w:szCs w:val="16"/>
        </w:rPr>
        <w:lastRenderedPageBreak/>
        <w:t xml:space="preserve"> </w:t>
      </w:r>
    </w:p>
    <w:p w:rsidR="004B7CDF" w:rsidRDefault="00DA60D4" w:rsidP="00965904">
      <w:pPr>
        <w:pStyle w:val="Prrafodelista"/>
        <w:tabs>
          <w:tab w:val="left" w:pos="284"/>
        </w:tabs>
        <w:spacing w:after="0" w:afterAutospacing="1" w:line="240" w:lineRule="auto"/>
        <w:ind w:left="0"/>
        <w:jc w:val="both"/>
        <w:rPr>
          <w:rFonts w:ascii="Arial" w:hAnsi="Arial" w:cs="Arial"/>
          <w:b/>
          <w:sz w:val="16"/>
          <w:szCs w:val="16"/>
        </w:rPr>
        <w:sectPr w:rsidR="004B7CDF" w:rsidSect="002F0A16">
          <w:type w:val="continuous"/>
          <w:pgSz w:w="11906" w:h="16838"/>
          <w:pgMar w:top="1134" w:right="851" w:bottom="1134" w:left="1134" w:header="709" w:footer="709" w:gutter="0"/>
          <w:cols w:num="2" w:space="284"/>
          <w:docGrid w:linePitch="360"/>
        </w:sectPr>
      </w:pPr>
      <w:r>
        <w:rPr>
          <w:rFonts w:ascii="Arial" w:hAnsi="Arial" w:cs="Arial"/>
          <w:b/>
          <w:sz w:val="16"/>
          <w:szCs w:val="16"/>
        </w:rPr>
        <w:lastRenderedPageBreak/>
        <w:tab/>
      </w:r>
    </w:p>
    <w:p w:rsidR="008E67DD" w:rsidRPr="00965904" w:rsidRDefault="000F286C" w:rsidP="00965904">
      <w:pPr>
        <w:pStyle w:val="Prrafodelista"/>
        <w:tabs>
          <w:tab w:val="left" w:pos="284"/>
        </w:tabs>
        <w:spacing w:after="0" w:afterAutospacing="1" w:line="240" w:lineRule="auto"/>
        <w:ind w:left="0"/>
        <w:jc w:val="both"/>
        <w:rPr>
          <w:rFonts w:ascii="Arial" w:hAnsi="Arial" w:cs="Arial"/>
          <w:b/>
          <w:sz w:val="16"/>
          <w:szCs w:val="16"/>
        </w:rPr>
      </w:pPr>
      <w:r w:rsidRPr="00965904">
        <w:rPr>
          <w:rFonts w:ascii="Arial" w:hAnsi="Arial" w:cs="Arial"/>
          <w:b/>
          <w:sz w:val="16"/>
          <w:szCs w:val="16"/>
        </w:rPr>
        <w:lastRenderedPageBreak/>
        <w:t xml:space="preserve">     </w:t>
      </w:r>
    </w:p>
    <w:p w:rsidR="008E67DD" w:rsidRPr="00EF6091" w:rsidRDefault="008E67DD" w:rsidP="008E67DD">
      <w:pPr>
        <w:pStyle w:val="Prrafodelista"/>
        <w:spacing w:after="0" w:line="240" w:lineRule="auto"/>
        <w:ind w:left="0"/>
        <w:jc w:val="both"/>
        <w:rPr>
          <w:rFonts w:ascii="Arial" w:hAnsi="Arial" w:cs="Arial"/>
          <w:b/>
          <w:sz w:val="16"/>
          <w:szCs w:val="16"/>
        </w:rPr>
      </w:pPr>
    </w:p>
    <w:p w:rsidR="004E0E19" w:rsidRPr="00221E18" w:rsidRDefault="004B7CDF" w:rsidP="00E75146">
      <w:pPr>
        <w:pStyle w:val="Prrafodelista"/>
        <w:spacing w:after="0" w:line="240" w:lineRule="auto"/>
        <w:jc w:val="both"/>
        <w:rPr>
          <w:rFonts w:ascii="Arial" w:hAnsi="Arial" w:cs="Arial"/>
          <w:sz w:val="16"/>
          <w:szCs w:val="16"/>
        </w:rPr>
      </w:pPr>
      <w:r>
        <w:rPr>
          <w:rFonts w:ascii="Arial" w:hAnsi="Arial" w:cs="Arial"/>
          <w:b/>
          <w:noProof/>
          <w:sz w:val="12"/>
          <w:szCs w:val="16"/>
        </w:rPr>
        <w:drawing>
          <wp:anchor distT="0" distB="0" distL="114300" distR="114300" simplePos="0" relativeHeight="251658240" behindDoc="0" locked="0" layoutInCell="1" allowOverlap="1">
            <wp:simplePos x="0" y="0"/>
            <wp:positionH relativeFrom="column">
              <wp:posOffset>60960</wp:posOffset>
            </wp:positionH>
            <wp:positionV relativeFrom="paragraph">
              <wp:posOffset>321310</wp:posOffset>
            </wp:positionV>
            <wp:extent cx="6064250" cy="8547100"/>
            <wp:effectExtent l="19050" t="0" r="0" b="0"/>
            <wp:wrapSquare wrapText="bothSides"/>
            <wp:docPr id="2" name="0 Imagen" descr="Map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4.JPG"/>
                    <pic:cNvPicPr/>
                  </pic:nvPicPr>
                  <pic:blipFill>
                    <a:blip r:embed="rId9" cstate="print"/>
                    <a:stretch>
                      <a:fillRect/>
                    </a:stretch>
                  </pic:blipFill>
                  <pic:spPr>
                    <a:xfrm>
                      <a:off x="0" y="0"/>
                      <a:ext cx="6064250" cy="8547100"/>
                    </a:xfrm>
                    <a:prstGeom prst="rect">
                      <a:avLst/>
                    </a:prstGeom>
                  </pic:spPr>
                </pic:pic>
              </a:graphicData>
            </a:graphic>
          </wp:anchor>
        </w:drawing>
      </w:r>
    </w:p>
    <w:tbl>
      <w:tblPr>
        <w:tblW w:w="8505" w:type="dxa"/>
        <w:tblInd w:w="739" w:type="dxa"/>
        <w:tblLayout w:type="fixed"/>
        <w:tblCellMar>
          <w:left w:w="30" w:type="dxa"/>
          <w:right w:w="30" w:type="dxa"/>
        </w:tblCellMar>
        <w:tblLook w:val="0000"/>
      </w:tblPr>
      <w:tblGrid>
        <w:gridCol w:w="1559"/>
        <w:gridCol w:w="2127"/>
        <w:gridCol w:w="850"/>
        <w:gridCol w:w="1134"/>
        <w:gridCol w:w="1418"/>
        <w:gridCol w:w="1417"/>
      </w:tblGrid>
      <w:tr w:rsidR="008B232B" w:rsidTr="00E72878">
        <w:trPr>
          <w:trHeight w:val="287"/>
        </w:trPr>
        <w:tc>
          <w:tcPr>
            <w:tcW w:w="8505" w:type="dxa"/>
            <w:gridSpan w:val="6"/>
            <w:tcBorders>
              <w:top w:val="single" w:sz="2" w:space="0" w:color="000000"/>
              <w:left w:val="single" w:sz="2" w:space="0" w:color="000000"/>
              <w:bottom w:val="single" w:sz="2" w:space="0" w:color="000000"/>
              <w:right w:val="single" w:sz="2" w:space="0" w:color="000000"/>
            </w:tcBorders>
            <w:vAlign w:val="center"/>
          </w:tcPr>
          <w:p w:rsidR="00E72878" w:rsidRDefault="00E72878" w:rsidP="00E72878">
            <w:pPr>
              <w:autoSpaceDE w:val="0"/>
              <w:autoSpaceDN w:val="0"/>
              <w:adjustRightInd w:val="0"/>
              <w:spacing w:after="0" w:line="180" w:lineRule="exact"/>
              <w:jc w:val="center"/>
              <w:rPr>
                <w:rFonts w:ascii="Arial" w:hAnsi="Arial" w:cs="Arial"/>
                <w:b/>
                <w:bCs/>
                <w:color w:val="000000"/>
                <w:sz w:val="18"/>
                <w:szCs w:val="18"/>
                <w:lang w:val="es-AR"/>
              </w:rPr>
            </w:pPr>
          </w:p>
          <w:p w:rsidR="008B232B" w:rsidRPr="00E72878" w:rsidRDefault="008B232B" w:rsidP="00E72878">
            <w:pPr>
              <w:autoSpaceDE w:val="0"/>
              <w:autoSpaceDN w:val="0"/>
              <w:adjustRightInd w:val="0"/>
              <w:spacing w:after="0" w:line="180" w:lineRule="exact"/>
              <w:jc w:val="center"/>
              <w:rPr>
                <w:rFonts w:ascii="Arial" w:hAnsi="Arial" w:cs="Arial"/>
                <w:b/>
                <w:bCs/>
                <w:color w:val="000000"/>
                <w:sz w:val="20"/>
                <w:szCs w:val="20"/>
                <w:lang w:val="es-AR"/>
              </w:rPr>
            </w:pPr>
            <w:r w:rsidRPr="00E72878">
              <w:rPr>
                <w:rFonts w:ascii="Arial" w:hAnsi="Arial" w:cs="Arial"/>
                <w:b/>
                <w:bCs/>
                <w:color w:val="000000"/>
                <w:sz w:val="20"/>
                <w:szCs w:val="20"/>
                <w:lang w:val="es-AR"/>
              </w:rPr>
              <w:t xml:space="preserve">TABLA 1: Concentración Máxima de As y Ubicación </w:t>
            </w:r>
            <w:r w:rsidR="00E75146">
              <w:rPr>
                <w:rFonts w:ascii="Arial" w:hAnsi="Arial" w:cs="Arial"/>
                <w:b/>
                <w:bCs/>
                <w:color w:val="000000"/>
                <w:sz w:val="20"/>
                <w:szCs w:val="20"/>
                <w:lang w:val="es-AR"/>
              </w:rPr>
              <w:t xml:space="preserve">de </w:t>
            </w:r>
            <w:r w:rsidRPr="00E72878">
              <w:rPr>
                <w:rFonts w:ascii="Arial" w:hAnsi="Arial" w:cs="Arial"/>
                <w:b/>
                <w:bCs/>
                <w:color w:val="000000"/>
                <w:sz w:val="20"/>
                <w:szCs w:val="20"/>
                <w:lang w:val="es-AR"/>
              </w:rPr>
              <w:t>Puntos de Muestreo en la</w:t>
            </w:r>
          </w:p>
          <w:p w:rsidR="008B232B" w:rsidRPr="00E72878" w:rsidRDefault="008B232B" w:rsidP="00E72878">
            <w:pPr>
              <w:autoSpaceDE w:val="0"/>
              <w:autoSpaceDN w:val="0"/>
              <w:adjustRightInd w:val="0"/>
              <w:spacing w:after="0" w:line="180" w:lineRule="exact"/>
              <w:jc w:val="center"/>
              <w:rPr>
                <w:rFonts w:ascii="Arial" w:hAnsi="Arial" w:cs="Arial"/>
                <w:b/>
                <w:bCs/>
                <w:color w:val="000000"/>
                <w:sz w:val="20"/>
                <w:szCs w:val="20"/>
                <w:lang w:val="es-AR"/>
              </w:rPr>
            </w:pPr>
            <w:r w:rsidRPr="00E72878">
              <w:rPr>
                <w:rFonts w:ascii="Arial" w:hAnsi="Arial" w:cs="Arial"/>
                <w:b/>
                <w:bCs/>
                <w:color w:val="000000"/>
                <w:sz w:val="20"/>
                <w:szCs w:val="20"/>
                <w:lang w:val="es-AR"/>
              </w:rPr>
              <w:t>Provincia de Buenos Aires</w:t>
            </w:r>
          </w:p>
          <w:p w:rsidR="00E72878" w:rsidRDefault="00E72878" w:rsidP="00E72878">
            <w:pPr>
              <w:autoSpaceDE w:val="0"/>
              <w:autoSpaceDN w:val="0"/>
              <w:adjustRightInd w:val="0"/>
              <w:spacing w:after="0" w:line="180" w:lineRule="exact"/>
              <w:jc w:val="center"/>
              <w:rPr>
                <w:rFonts w:ascii="Calibri" w:hAnsi="Calibri" w:cs="Calibri"/>
                <w:color w:val="000000"/>
                <w:lang w:val="es-AR"/>
              </w:rPr>
            </w:pP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rsidP="008B232B">
            <w:pPr>
              <w:autoSpaceDE w:val="0"/>
              <w:autoSpaceDN w:val="0"/>
              <w:adjustRightInd w:val="0"/>
              <w:spacing w:after="0" w:line="240" w:lineRule="auto"/>
              <w:jc w:val="center"/>
              <w:rPr>
                <w:rFonts w:ascii="Arial" w:hAnsi="Arial" w:cs="Arial"/>
                <w:b/>
                <w:bCs/>
                <w:color w:val="000000"/>
                <w:sz w:val="16"/>
                <w:szCs w:val="16"/>
                <w:lang w:val="es-AR"/>
              </w:rPr>
            </w:pPr>
            <w:r>
              <w:rPr>
                <w:rFonts w:ascii="Arial" w:hAnsi="Arial" w:cs="Arial"/>
                <w:b/>
                <w:bCs/>
                <w:color w:val="000000"/>
                <w:sz w:val="16"/>
                <w:szCs w:val="16"/>
                <w:lang w:val="es-AR"/>
              </w:rPr>
              <w:t>Partido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b/>
                <w:bCs/>
                <w:color w:val="000000"/>
                <w:sz w:val="16"/>
                <w:szCs w:val="16"/>
                <w:lang w:val="es-AR"/>
              </w:rPr>
            </w:pPr>
            <w:r>
              <w:rPr>
                <w:rFonts w:ascii="Arial" w:hAnsi="Arial" w:cs="Arial"/>
                <w:b/>
                <w:bCs/>
                <w:color w:val="000000"/>
                <w:sz w:val="16"/>
                <w:szCs w:val="16"/>
                <w:lang w:val="es-AR"/>
              </w:rPr>
              <w:t>Localidad</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b/>
                <w:bCs/>
                <w:color w:val="000000"/>
                <w:sz w:val="16"/>
                <w:szCs w:val="16"/>
                <w:lang w:val="es-AR"/>
              </w:rPr>
            </w:pPr>
            <w:r>
              <w:rPr>
                <w:rFonts w:ascii="Arial" w:hAnsi="Arial" w:cs="Arial"/>
                <w:b/>
                <w:bCs/>
                <w:color w:val="000000"/>
                <w:sz w:val="16"/>
                <w:szCs w:val="16"/>
                <w:lang w:val="es-AR"/>
              </w:rPr>
              <w:t xml:space="preserve">Nro. </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rsidP="009B157F">
            <w:pPr>
              <w:autoSpaceDE w:val="0"/>
              <w:autoSpaceDN w:val="0"/>
              <w:adjustRightInd w:val="0"/>
              <w:spacing w:after="0" w:line="240" w:lineRule="auto"/>
              <w:jc w:val="center"/>
              <w:rPr>
                <w:rFonts w:ascii="Arial" w:hAnsi="Arial" w:cs="Arial"/>
                <w:b/>
                <w:bCs/>
                <w:color w:val="000000"/>
                <w:sz w:val="16"/>
                <w:szCs w:val="16"/>
                <w:lang w:val="es-AR"/>
              </w:rPr>
            </w:pPr>
            <w:r>
              <w:rPr>
                <w:rFonts w:ascii="Arial" w:hAnsi="Arial" w:cs="Arial"/>
                <w:b/>
                <w:bCs/>
                <w:color w:val="000000"/>
                <w:sz w:val="16"/>
                <w:szCs w:val="16"/>
                <w:lang w:val="es-AR"/>
              </w:rPr>
              <w:t xml:space="preserve">As  </w:t>
            </w:r>
            <w:r w:rsidR="00E75146">
              <w:rPr>
                <w:rFonts w:ascii="Arial" w:hAnsi="Arial" w:cs="Arial"/>
                <w:b/>
                <w:bCs/>
                <w:color w:val="000000"/>
                <w:sz w:val="16"/>
                <w:szCs w:val="16"/>
                <w:lang w:val="es-AR"/>
              </w:rPr>
              <w:t>m</w:t>
            </w:r>
            <w:r>
              <w:rPr>
                <w:rFonts w:ascii="Arial" w:hAnsi="Arial" w:cs="Arial"/>
                <w:b/>
                <w:bCs/>
                <w:color w:val="000000"/>
                <w:sz w:val="16"/>
                <w:szCs w:val="16"/>
                <w:lang w:val="es-AR"/>
              </w:rPr>
              <w:t>áx</w:t>
            </w:r>
            <w:r w:rsidR="009B157F">
              <w:rPr>
                <w:rFonts w:ascii="Arial" w:hAnsi="Arial" w:cs="Arial"/>
                <w:b/>
                <w:bCs/>
                <w:color w:val="000000"/>
                <w:sz w:val="16"/>
                <w:szCs w:val="16"/>
                <w:lang w:val="es-AR"/>
              </w:rPr>
              <w:t xml:space="preserve">. </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b/>
                <w:bCs/>
                <w:color w:val="000000"/>
                <w:sz w:val="16"/>
                <w:szCs w:val="16"/>
                <w:lang w:val="es-AR"/>
              </w:rPr>
            </w:pPr>
            <w:r>
              <w:rPr>
                <w:rFonts w:ascii="Arial" w:hAnsi="Arial" w:cs="Arial"/>
                <w:b/>
                <w:bCs/>
                <w:color w:val="000000"/>
                <w:sz w:val="16"/>
                <w:szCs w:val="16"/>
                <w:lang w:val="es-AR"/>
              </w:rPr>
              <w:t>Latitud</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b/>
                <w:bCs/>
                <w:color w:val="000000"/>
                <w:sz w:val="16"/>
                <w:szCs w:val="16"/>
                <w:lang w:val="es-AR"/>
              </w:rPr>
            </w:pPr>
            <w:r>
              <w:rPr>
                <w:rFonts w:ascii="Arial" w:hAnsi="Arial" w:cs="Arial"/>
                <w:b/>
                <w:bCs/>
                <w:color w:val="000000"/>
                <w:sz w:val="16"/>
                <w:szCs w:val="16"/>
                <w:lang w:val="es-AR"/>
              </w:rPr>
              <w:t>Longitud</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San Nicolás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Conesa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rsidP="00012A0E">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-33,596083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-60,352636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Rojo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-33,474667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-60,286939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 Emilia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-33,349972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-60,325556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Ramallo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Pérez Millán</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-33,770056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-60,093694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San Pedro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Gdor. Castro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-33,658278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-59,881222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Río Tala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-33,768583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-59,554444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Santa Lucía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-33,880444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-59,875694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Baradero</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Irineo </w:t>
            </w:r>
            <w:proofErr w:type="spellStart"/>
            <w:r>
              <w:rPr>
                <w:rFonts w:ascii="Arial" w:hAnsi="Arial" w:cs="Arial"/>
                <w:color w:val="000000"/>
                <w:sz w:val="16"/>
                <w:szCs w:val="16"/>
                <w:lang w:val="es-AR"/>
              </w:rPr>
              <w:t>Portela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-33,979306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-59,669972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Pergamino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El Socorro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-33,663528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-60,708722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 Violeta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-33,890250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-60,579444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Manuel Ocampo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-33,762444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-60,649139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Rancagua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-34,030083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-60,505972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Acevedo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-33,754806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-60,440361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J. Anchorena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-33,924028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-60,382556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Guerrico</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-33,673000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-60,401139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Mariano H. Alfonso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-33,914806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-60,833833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Cap. Sarmiento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Cap. Sarmiento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-34,171528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-59,793500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Ex.</w:t>
            </w:r>
            <w:proofErr w:type="spellEnd"/>
            <w:r>
              <w:rPr>
                <w:rFonts w:ascii="Arial" w:hAnsi="Arial" w:cs="Arial"/>
                <w:color w:val="000000"/>
                <w:sz w:val="16"/>
                <w:szCs w:val="16"/>
                <w:lang w:val="es-AR"/>
              </w:rPr>
              <w:t xml:space="preserve"> de la Cruz</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Los Cardales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-34,330639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-58,987111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Rojas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Rafael Obligado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-34,357278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-60,784333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Salto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Arroyo Dulce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-34,085222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-60,409333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Gahan</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0,11</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-34,337861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-60,096806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Inés </w:t>
            </w:r>
            <w:proofErr w:type="spellStart"/>
            <w:r>
              <w:rPr>
                <w:rFonts w:ascii="Arial" w:hAnsi="Arial" w:cs="Arial"/>
                <w:color w:val="000000"/>
                <w:sz w:val="16"/>
                <w:szCs w:val="16"/>
                <w:lang w:val="es-AR"/>
              </w:rPr>
              <w:t>Indart</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-34,399083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-60,542083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Arenales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Arribeños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-34,208222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-60,355278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Ferré</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0,21</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-34,124306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-61,133361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Ascensión</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-34,233194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-61,104833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Junín</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Morse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-34,759806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-60,841056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Agustín Roca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-34,584389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-60,951639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Chacabuco</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Castilla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-34,613250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-59,906111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O´Higgins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0,09</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-34,585528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-60,699917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Rawson</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-34,605028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-60,066833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Chivilcoy</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Moquehuá</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-35,092139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-59,775722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Leandro N. </w:t>
            </w:r>
            <w:proofErr w:type="spellStart"/>
            <w:r>
              <w:rPr>
                <w:rFonts w:ascii="Arial" w:hAnsi="Arial" w:cs="Arial"/>
                <w:color w:val="000000"/>
                <w:sz w:val="16"/>
                <w:szCs w:val="16"/>
                <w:lang w:val="es-AR"/>
              </w:rPr>
              <w:t>Alem</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Leandro N. </w:t>
            </w:r>
            <w:proofErr w:type="spellStart"/>
            <w:r>
              <w:rPr>
                <w:rFonts w:ascii="Arial" w:hAnsi="Arial" w:cs="Arial"/>
                <w:color w:val="000000"/>
                <w:sz w:val="16"/>
                <w:szCs w:val="16"/>
                <w:lang w:val="es-AR"/>
              </w:rPr>
              <w:t>Alem</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-34,519528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-61,391250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Lincoln</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El Triunfo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-35,089889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-61,518806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Cnel. Martínez de Hoz</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-35,331472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-61,612667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Roberts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-35,142806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-61,970306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Arenaza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-34,985361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-61,774361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Bayauca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0,02</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-34,869444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-61,286972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Las Toscas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-35,364778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-61,805556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Bragado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Comodoro </w:t>
            </w:r>
            <w:proofErr w:type="spellStart"/>
            <w:r>
              <w:rPr>
                <w:rFonts w:ascii="Arial" w:hAnsi="Arial" w:cs="Arial"/>
                <w:color w:val="000000"/>
                <w:sz w:val="16"/>
                <w:szCs w:val="16"/>
                <w:lang w:val="es-AR"/>
              </w:rPr>
              <w:t>Py</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-35,322444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-60,521667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Mechita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0,11</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-36,073361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-60,412000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Gral. </w:t>
            </w:r>
            <w:proofErr w:type="spellStart"/>
            <w:r>
              <w:rPr>
                <w:rFonts w:ascii="Arial" w:hAnsi="Arial" w:cs="Arial"/>
                <w:color w:val="000000"/>
                <w:sz w:val="16"/>
                <w:szCs w:val="16"/>
                <w:lang w:val="es-AR"/>
              </w:rPr>
              <w:t>O'brien</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-34,904500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-60,759500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Alberti</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Cnel. </w:t>
            </w:r>
            <w:proofErr w:type="spellStart"/>
            <w:r>
              <w:rPr>
                <w:rFonts w:ascii="Arial" w:hAnsi="Arial" w:cs="Arial"/>
                <w:color w:val="000000"/>
                <w:sz w:val="16"/>
                <w:szCs w:val="16"/>
                <w:lang w:val="es-AR"/>
              </w:rPr>
              <w:t>Mom</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-34,841667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-60,304972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Pinto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Cnel. Granada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-34,790167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-62,201083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Germania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-34,577111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-62,047806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Pinto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-34,764333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-61,891611</w:t>
            </w:r>
          </w:p>
        </w:tc>
      </w:tr>
      <w:tr w:rsidR="008B232B" w:rsidTr="00412D0F">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Iriarte</w:t>
            </w:r>
          </w:p>
        </w:tc>
        <w:tc>
          <w:tcPr>
            <w:tcW w:w="850"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46</w:t>
            </w:r>
          </w:p>
        </w:tc>
        <w:tc>
          <w:tcPr>
            <w:tcW w:w="1134"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w:t>
            </w:r>
            <w:r w:rsidR="00B73077">
              <w:rPr>
                <w:rFonts w:ascii="Arial" w:hAnsi="Arial" w:cs="Arial"/>
                <w:color w:val="000000"/>
                <w:sz w:val="16"/>
                <w:szCs w:val="16"/>
                <w:lang w:val="es-AR"/>
              </w:rPr>
              <w:t>1</w:t>
            </w:r>
          </w:p>
        </w:tc>
        <w:tc>
          <w:tcPr>
            <w:tcW w:w="1418"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-34,416583</w:t>
            </w:r>
          </w:p>
        </w:tc>
        <w:tc>
          <w:tcPr>
            <w:tcW w:w="141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-61,929194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Florentino Ameghino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Florentino Ameghino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-34,845472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-62,467167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Blaquier</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0,02</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-34,636472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-62,477750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 de Julio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Dudignac</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-35,650278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-60,709444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Morea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-35,555639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-60,562833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Carlos M. </w:t>
            </w:r>
            <w:proofErr w:type="spellStart"/>
            <w:r>
              <w:rPr>
                <w:rFonts w:ascii="Arial" w:hAnsi="Arial" w:cs="Arial"/>
                <w:color w:val="000000"/>
                <w:sz w:val="16"/>
                <w:szCs w:val="16"/>
                <w:lang w:val="es-AR"/>
              </w:rPr>
              <w:t>Naón</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-35,236972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-60,824778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Patricios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-35,441444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-60,716917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Quiroga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-35,292306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-61,405750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 Aurora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-35,409000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-61,207778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Carlos Casares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Smith</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-35,494972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-61,595361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Villegas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Banderaló</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-35,014722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-63,375639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Piedritas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-34,767250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-62,985722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Emilio Bunge </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-34,783111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-63,198750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Cañada Seca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-34,417000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-62,960417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Cnel. </w:t>
            </w:r>
            <w:proofErr w:type="spellStart"/>
            <w:r>
              <w:rPr>
                <w:rFonts w:ascii="Arial" w:hAnsi="Arial" w:cs="Arial"/>
                <w:color w:val="000000"/>
                <w:sz w:val="16"/>
                <w:szCs w:val="16"/>
                <w:lang w:val="es-AR"/>
              </w:rPr>
              <w:t>Charlone</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-34,674278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-63,368861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Santa </w:t>
            </w:r>
            <w:proofErr w:type="spellStart"/>
            <w:r>
              <w:rPr>
                <w:rFonts w:ascii="Arial" w:hAnsi="Arial" w:cs="Arial"/>
                <w:color w:val="000000"/>
                <w:sz w:val="16"/>
                <w:szCs w:val="16"/>
                <w:lang w:val="es-AR"/>
              </w:rPr>
              <w:t>Eleodora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-34,694722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-62,695556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Carlos Tejedor</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Tres Algarrobos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-36,195444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-62,774306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Pehuajó</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Fco</w:t>
            </w:r>
            <w:proofErr w:type="spellEnd"/>
            <w:r>
              <w:rPr>
                <w:rFonts w:ascii="Arial" w:hAnsi="Arial" w:cs="Arial"/>
                <w:color w:val="000000"/>
                <w:sz w:val="16"/>
                <w:szCs w:val="16"/>
                <w:lang w:val="es-AR"/>
              </w:rPr>
              <w:t>. Madero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-35,849333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-62,295194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Mones</w:t>
            </w:r>
            <w:proofErr w:type="spellEnd"/>
            <w:r>
              <w:rPr>
                <w:rFonts w:ascii="Arial" w:hAnsi="Arial" w:cs="Arial"/>
                <w:color w:val="000000"/>
                <w:sz w:val="16"/>
                <w:szCs w:val="16"/>
                <w:lang w:val="es-AR"/>
              </w:rPr>
              <w:t xml:space="preserve"> Cazón</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-36,227694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-62,006694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Juan José Paso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-35,856639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-62,297972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Hipólito </w:t>
            </w:r>
            <w:proofErr w:type="spellStart"/>
            <w:r>
              <w:rPr>
                <w:rFonts w:ascii="Arial" w:hAnsi="Arial" w:cs="Arial"/>
                <w:color w:val="000000"/>
                <w:sz w:val="16"/>
                <w:szCs w:val="16"/>
                <w:lang w:val="es-AR"/>
              </w:rPr>
              <w:t>Yrigoyen</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Henderson</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-36,298000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-61,718667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Rivadavia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González Moreno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-35,555472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-63,379750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Rivadavia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0,12</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-35,489250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-62,975639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Fortín </w:t>
            </w:r>
            <w:proofErr w:type="spellStart"/>
            <w:r>
              <w:rPr>
                <w:rFonts w:ascii="Arial" w:hAnsi="Arial" w:cs="Arial"/>
                <w:color w:val="000000"/>
                <w:sz w:val="16"/>
                <w:szCs w:val="16"/>
                <w:lang w:val="es-AR"/>
              </w:rPr>
              <w:t>Olavarria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0,01</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-35,702917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-63,023917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lastRenderedPageBreak/>
              <w:t>Trenque Lauquen</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Berutti</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-35,973250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-62,732694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30 de Agosto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-36,278611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-62,545139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25 de Mayo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Del Valle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-35,898278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-60,729333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Gdor. Ugarte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-35,167250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-60,078722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Norberto de la Riestra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-35,273278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-59,775528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Pedernales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-35,262278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-59,631056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Saladillo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Del Carril</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-35,508972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-59,513889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Bolivar</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Pirovano</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-36,510500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-61,555611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Urdampilleta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-36,431944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-61,420139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Azul</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Cacharí</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79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-36,379583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-59,502333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Chillar</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-37,312528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-59,981917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Olavarría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Va. </w:t>
            </w:r>
            <w:proofErr w:type="spellStart"/>
            <w:r>
              <w:rPr>
                <w:rFonts w:ascii="Arial" w:hAnsi="Arial" w:cs="Arial"/>
                <w:color w:val="000000"/>
                <w:sz w:val="16"/>
                <w:szCs w:val="16"/>
                <w:lang w:val="es-AR"/>
              </w:rPr>
              <w:t>Fortabat</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-36,982778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-60,280694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Paz</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Loma Verde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-35,274111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-58,403944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Chascomús</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Lezama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-35,876556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-57,899194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Castelli</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Castelli</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-36,085278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-57,809667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Tordillo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Gral. </w:t>
            </w:r>
            <w:proofErr w:type="spellStart"/>
            <w:r>
              <w:rPr>
                <w:rFonts w:ascii="Arial" w:hAnsi="Arial" w:cs="Arial"/>
                <w:color w:val="000000"/>
                <w:sz w:val="16"/>
                <w:szCs w:val="16"/>
                <w:lang w:val="es-AR"/>
              </w:rPr>
              <w:t>Conesa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-36,518278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-57,324111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Maipú</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Las Armas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0,09</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-37,081972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-57,827528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Tandil</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María Ignacia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-37,401583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-59,506056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Gral. </w:t>
            </w:r>
            <w:proofErr w:type="spellStart"/>
            <w:r>
              <w:rPr>
                <w:rFonts w:ascii="Arial" w:hAnsi="Arial" w:cs="Arial"/>
                <w:color w:val="000000"/>
                <w:sz w:val="16"/>
                <w:szCs w:val="16"/>
                <w:lang w:val="es-AR"/>
              </w:rPr>
              <w:t>Pueyrredón</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Batán</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-38,009083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-57,709861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Alvarado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Mechongué</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89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-38,146417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-58,229278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Cte. Nicanor Otamendi</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4E7ECE">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w:t>
            </w:r>
            <w:r w:rsidR="008B232B">
              <w:rPr>
                <w:rFonts w:ascii="Arial" w:hAnsi="Arial" w:cs="Arial"/>
                <w:color w:val="000000"/>
                <w:sz w:val="16"/>
                <w:szCs w:val="16"/>
                <w:lang w:val="es-AR"/>
              </w:rPr>
              <w:t>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-38,110694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-57,841250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Lobería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Dos Naciones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-37,766667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-58,650000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San Manuel</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-37,786778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-58,848639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Necochea</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Juan N. Fernández </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0,09</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-38,007861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-59,263944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Nicanor Olivera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-38,283333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-59,200000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Pellegrini</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Pellegrini</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-36,268194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-63,161528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Tres Lomas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Tres Lomas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-36,458389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-62,858833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Salliqueló</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Quenumá</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-36,568000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-63,089000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Guaminí</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Casbas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-36,757139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-62,502806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Lag</w:t>
            </w:r>
            <w:proofErr w:type="spellEnd"/>
            <w:r>
              <w:rPr>
                <w:rFonts w:ascii="Arial" w:hAnsi="Arial" w:cs="Arial"/>
                <w:color w:val="000000"/>
                <w:sz w:val="16"/>
                <w:szCs w:val="16"/>
                <w:lang w:val="es-AR"/>
              </w:rPr>
              <w:t>. Alsina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99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rsidP="00674A9E">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w:t>
            </w:r>
            <w:r w:rsidR="00674A9E">
              <w:rPr>
                <w:rFonts w:ascii="Arial" w:hAnsi="Arial" w:cs="Arial"/>
                <w:color w:val="000000"/>
                <w:sz w:val="16"/>
                <w:szCs w:val="16"/>
                <w:lang w:val="es-AR"/>
              </w:rPr>
              <w:t>1</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-36,807722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-62,247944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Garré</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-36,561944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-62,601000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Cnel. Suárez</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Huanguelén</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-37,061639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-61,935944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Santa María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-37,558861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-61,873833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La Madrid</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Las Martinetas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-37,198722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-61,122361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Benito Juárez</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Barker</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-37,638417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-59,390111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Va. Cacique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-37,671111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-59,398389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González Chaves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Juan E. Barra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0,12</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-37,822083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-60,482944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De La Garma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-37,966611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-60,416861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Adolfo Alsina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Carhué</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-37,178056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-62,754833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Villa Maza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109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-36,800250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-63,337750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Rivera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rsidP="00674A9E">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w:t>
            </w:r>
            <w:r w:rsidR="00674A9E">
              <w:rPr>
                <w:rFonts w:ascii="Arial" w:hAnsi="Arial" w:cs="Arial"/>
                <w:color w:val="000000"/>
                <w:sz w:val="16"/>
                <w:szCs w:val="16"/>
                <w:lang w:val="es-AR"/>
              </w:rPr>
              <w:t>1</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-37,159444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-63,243528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San Miguel Arcángel</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0,11</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-37,450000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-63,100000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Saavedra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Arroyo Corto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0,09</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-37,512833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-62,317194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Espartillar</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-37,360056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-62,434361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Goyena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-37,721556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-62,606500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Saavedra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-37,764222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-62,349278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Cnel. </w:t>
            </w:r>
            <w:proofErr w:type="spellStart"/>
            <w:r>
              <w:rPr>
                <w:rFonts w:ascii="Arial" w:hAnsi="Arial" w:cs="Arial"/>
                <w:color w:val="000000"/>
                <w:sz w:val="16"/>
                <w:szCs w:val="16"/>
                <w:lang w:val="es-AR"/>
              </w:rPr>
              <w:t>Pringles</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Indio Rico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-38,331000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-60,884056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Cnel. </w:t>
            </w:r>
            <w:proofErr w:type="spellStart"/>
            <w:r>
              <w:rPr>
                <w:rFonts w:ascii="Arial" w:hAnsi="Arial" w:cs="Arial"/>
                <w:color w:val="000000"/>
                <w:sz w:val="16"/>
                <w:szCs w:val="16"/>
                <w:lang w:val="es-AR"/>
              </w:rPr>
              <w:t>Pringles</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-37,985417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-61,354028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Tres Arroyos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Claromecó</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-38,855833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-60,070611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Orense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119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-38,687056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-59,773833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San </w:t>
            </w:r>
            <w:proofErr w:type="spellStart"/>
            <w:r>
              <w:rPr>
                <w:rFonts w:ascii="Arial" w:hAnsi="Arial" w:cs="Arial"/>
                <w:color w:val="000000"/>
                <w:sz w:val="16"/>
                <w:szCs w:val="16"/>
                <w:lang w:val="es-AR"/>
              </w:rPr>
              <w:t>Mayol</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-38,317278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-60,026139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Cnel. Dorrego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Oriente</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0,20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-38,744778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-60,609111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J. A. </w:t>
            </w:r>
            <w:proofErr w:type="spellStart"/>
            <w:r>
              <w:rPr>
                <w:rFonts w:ascii="Arial" w:hAnsi="Arial" w:cs="Arial"/>
                <w:color w:val="000000"/>
                <w:sz w:val="16"/>
                <w:szCs w:val="16"/>
                <w:lang w:val="es-AR"/>
              </w:rPr>
              <w:t>Guisasola</w:t>
            </w:r>
            <w:proofErr w:type="spellEnd"/>
            <w:r>
              <w:rPr>
                <w:rFonts w:ascii="Arial" w:hAnsi="Arial" w:cs="Arial"/>
                <w:color w:val="000000"/>
                <w:sz w:val="16"/>
                <w:szCs w:val="16"/>
                <w:lang w:val="es-AR"/>
              </w:rPr>
              <w:t xml:space="preserve"> </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-38,677167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-61,087194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Puán</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17 de Agosto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0,02</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-37,910500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-62,935972</w:t>
            </w:r>
          </w:p>
        </w:tc>
      </w:tr>
      <w:tr w:rsidR="008B232B" w:rsidTr="00412D0F">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Azopardo</w:t>
            </w:r>
            <w:proofErr w:type="spellEnd"/>
          </w:p>
        </w:tc>
        <w:tc>
          <w:tcPr>
            <w:tcW w:w="850"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124</w:t>
            </w:r>
          </w:p>
        </w:tc>
        <w:tc>
          <w:tcPr>
            <w:tcW w:w="1134"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w:t>
            </w:r>
            <w:r w:rsidR="00B73077">
              <w:rPr>
                <w:rFonts w:ascii="Arial" w:hAnsi="Arial" w:cs="Arial"/>
                <w:color w:val="000000"/>
                <w:sz w:val="16"/>
                <w:szCs w:val="16"/>
                <w:lang w:val="es-AR"/>
              </w:rPr>
              <w:t>1</w:t>
            </w:r>
          </w:p>
        </w:tc>
        <w:tc>
          <w:tcPr>
            <w:tcW w:w="1418"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-37,703556</w:t>
            </w:r>
          </w:p>
        </w:tc>
        <w:tc>
          <w:tcPr>
            <w:tcW w:w="141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-62,900667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Bordenave</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-37,803611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-63,040722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Darregueira</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-37,692139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-63,160361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Puán</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-37,544750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-62,765694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Villa Iris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-38,172139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-63,235556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Tornquist</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Saldungaray</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129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-38,206028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-61,771444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Chasicó</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-38,338528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-62,644278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Villarino</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Algarrobo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-38,894917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-63,135444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Tte. </w:t>
            </w:r>
            <w:proofErr w:type="spellStart"/>
            <w:r>
              <w:rPr>
                <w:rFonts w:ascii="Arial" w:hAnsi="Arial" w:cs="Arial"/>
                <w:color w:val="000000"/>
                <w:sz w:val="16"/>
                <w:szCs w:val="16"/>
                <w:lang w:val="es-AR"/>
              </w:rPr>
              <w:t>Origone</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-39,059028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-62,570806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Patagones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Bahía San Blas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-40,553083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-62,236028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Cardenal </w:t>
            </w:r>
            <w:proofErr w:type="spellStart"/>
            <w:r>
              <w:rPr>
                <w:rFonts w:ascii="Arial" w:hAnsi="Arial" w:cs="Arial"/>
                <w:color w:val="000000"/>
                <w:sz w:val="16"/>
                <w:szCs w:val="16"/>
                <w:lang w:val="es-AR"/>
              </w:rPr>
              <w:t>Cagliero</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-40,651428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-62,752328</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Luján</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Torres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-34,430417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-59,127639</w:t>
            </w:r>
          </w:p>
        </w:tc>
      </w:tr>
      <w:tr w:rsidR="008B232B" w:rsidTr="00412D0F">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Cortínez</w:t>
            </w:r>
            <w:proofErr w:type="spellEnd"/>
          </w:p>
        </w:tc>
        <w:tc>
          <w:tcPr>
            <w:tcW w:w="850"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136</w:t>
            </w:r>
          </w:p>
        </w:tc>
        <w:tc>
          <w:tcPr>
            <w:tcW w:w="1134" w:type="dxa"/>
            <w:tcBorders>
              <w:top w:val="single" w:sz="2" w:space="0" w:color="000000"/>
              <w:left w:val="single" w:sz="2" w:space="0" w:color="000000"/>
              <w:bottom w:val="single" w:sz="2" w:space="0" w:color="000000"/>
              <w:right w:val="single" w:sz="2" w:space="0" w:color="000000"/>
            </w:tcBorders>
            <w:vAlign w:val="center"/>
          </w:tcPr>
          <w:p w:rsidR="008B232B" w:rsidRDefault="008B232B" w:rsidP="00D2119D">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w:t>
            </w:r>
            <w:r w:rsidR="00D2119D">
              <w:rPr>
                <w:rFonts w:ascii="Arial" w:hAnsi="Arial" w:cs="Arial"/>
                <w:color w:val="000000"/>
                <w:sz w:val="16"/>
                <w:szCs w:val="16"/>
                <w:lang w:val="es-AR"/>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-34,557444</w:t>
            </w:r>
          </w:p>
        </w:tc>
        <w:tc>
          <w:tcPr>
            <w:tcW w:w="141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412D0F">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-59,203611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Navarro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J. J. </w:t>
            </w:r>
            <w:proofErr w:type="spellStart"/>
            <w:r>
              <w:rPr>
                <w:rFonts w:ascii="Arial" w:hAnsi="Arial" w:cs="Arial"/>
                <w:color w:val="000000"/>
                <w:sz w:val="16"/>
                <w:szCs w:val="16"/>
                <w:lang w:val="es-AR"/>
              </w:rPr>
              <w:t>Almeyra</w:t>
            </w:r>
            <w:proofErr w:type="spellEnd"/>
            <w:r>
              <w:rPr>
                <w:rFonts w:ascii="Arial" w:hAnsi="Arial" w:cs="Arial"/>
                <w:color w:val="000000"/>
                <w:sz w:val="16"/>
                <w:szCs w:val="16"/>
                <w:lang w:val="es-AR"/>
              </w:rPr>
              <w:t xml:space="preserve"> </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-34,921917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-59,542472</w:t>
            </w:r>
          </w:p>
        </w:tc>
      </w:tr>
      <w:tr w:rsidR="008B232B" w:rsidTr="00D2119D">
        <w:trPr>
          <w:trHeight w:val="190"/>
        </w:trPr>
        <w:tc>
          <w:tcPr>
            <w:tcW w:w="1559" w:type="dxa"/>
            <w:tcBorders>
              <w:top w:val="single" w:sz="2" w:space="0" w:color="000000"/>
              <w:left w:val="single" w:sz="2" w:space="0" w:color="000000"/>
              <w:bottom w:val="single" w:sz="2" w:space="0" w:color="000000"/>
              <w:right w:val="single" w:sz="2" w:space="0" w:color="000000"/>
            </w:tcBorders>
            <w:vAlign w:val="center"/>
          </w:tcPr>
          <w:p w:rsidR="008B232B" w:rsidRDefault="008B232B" w:rsidP="00D2119D">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D2119D">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Las Marianas</w:t>
            </w:r>
          </w:p>
        </w:tc>
        <w:tc>
          <w:tcPr>
            <w:tcW w:w="850" w:type="dxa"/>
            <w:tcBorders>
              <w:top w:val="single" w:sz="2" w:space="0" w:color="000000"/>
              <w:left w:val="single" w:sz="2" w:space="0" w:color="000000"/>
              <w:bottom w:val="single" w:sz="2" w:space="0" w:color="000000"/>
              <w:right w:val="single" w:sz="2" w:space="0" w:color="000000"/>
            </w:tcBorders>
            <w:vAlign w:val="center"/>
          </w:tcPr>
          <w:p w:rsidR="008B232B" w:rsidRDefault="008B232B" w:rsidP="00D2119D">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138</w:t>
            </w:r>
          </w:p>
        </w:tc>
        <w:tc>
          <w:tcPr>
            <w:tcW w:w="1134" w:type="dxa"/>
            <w:tcBorders>
              <w:top w:val="single" w:sz="2" w:space="0" w:color="000000"/>
              <w:left w:val="single" w:sz="2" w:space="0" w:color="000000"/>
              <w:bottom w:val="single" w:sz="2" w:space="0" w:color="000000"/>
              <w:right w:val="single" w:sz="2" w:space="0" w:color="000000"/>
            </w:tcBorders>
            <w:vAlign w:val="center"/>
          </w:tcPr>
          <w:p w:rsidR="008B232B" w:rsidRDefault="00B73077" w:rsidP="00D2119D">
            <w:pPr>
              <w:autoSpaceDE w:val="0"/>
              <w:autoSpaceDN w:val="0"/>
              <w:adjustRightInd w:val="0"/>
              <w:spacing w:after="0" w:line="240" w:lineRule="auto"/>
              <w:jc w:val="center"/>
              <w:rPr>
                <w:rFonts w:ascii="Arial" w:hAnsi="Arial" w:cs="Arial"/>
                <w:color w:val="000000"/>
                <w:sz w:val="16"/>
                <w:szCs w:val="16"/>
                <w:lang w:val="es-AR"/>
              </w:rPr>
            </w:pPr>
            <w:r w:rsidRPr="00B73077">
              <w:t>&lt;</w:t>
            </w:r>
            <w:r>
              <w:t xml:space="preserve"> </w:t>
            </w:r>
            <w:r w:rsidR="008B232B">
              <w:rPr>
                <w:rFonts w:ascii="Arial" w:hAnsi="Arial" w:cs="Arial"/>
                <w:color w:val="000000"/>
                <w:sz w:val="16"/>
                <w:szCs w:val="16"/>
                <w:lang w:val="es-AR"/>
              </w:rPr>
              <w:t>0,0</w:t>
            </w:r>
            <w:r>
              <w:rPr>
                <w:rFonts w:ascii="Arial" w:hAnsi="Arial" w:cs="Arial"/>
                <w:color w:val="000000"/>
                <w:sz w:val="16"/>
                <w:szCs w:val="16"/>
                <w:lang w:val="es-AR"/>
              </w:rPr>
              <w:t>1</w:t>
            </w:r>
          </w:p>
        </w:tc>
        <w:tc>
          <w:tcPr>
            <w:tcW w:w="1418" w:type="dxa"/>
            <w:tcBorders>
              <w:top w:val="single" w:sz="2" w:space="0" w:color="000000"/>
              <w:left w:val="single" w:sz="2" w:space="0" w:color="000000"/>
              <w:bottom w:val="single" w:sz="2" w:space="0" w:color="000000"/>
              <w:right w:val="single" w:sz="2" w:space="0" w:color="000000"/>
            </w:tcBorders>
            <w:vAlign w:val="center"/>
          </w:tcPr>
          <w:p w:rsidR="008B232B" w:rsidRDefault="008B232B" w:rsidP="00D2119D">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-35,053028</w:t>
            </w:r>
          </w:p>
        </w:tc>
        <w:tc>
          <w:tcPr>
            <w:tcW w:w="141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D2119D">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-59,512722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Moll</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139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-35,078167</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-59,651889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Navarro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-35,003361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-59,275583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Suipacha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Rivas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141</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0,12</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-34,609306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-59,752139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Suipacha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-34,771222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-59,684250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Punta Indio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Pipinas</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0,30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-35,532528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-57,332139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69675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lastRenderedPageBreak/>
              <w:t>Punta Indio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Verónica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0,10</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-35,388583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-57,336250</w:t>
            </w:r>
          </w:p>
        </w:tc>
      </w:tr>
      <w:tr w:rsidR="008B232B" w:rsidTr="00ED3B14">
        <w:trPr>
          <w:trHeight w:val="190"/>
        </w:trPr>
        <w:tc>
          <w:tcPr>
            <w:tcW w:w="1559"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Magdalena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rsidP="00573500">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Gral. Mansilla (</w:t>
            </w:r>
            <w:proofErr w:type="spellStart"/>
            <w:r>
              <w:rPr>
                <w:rFonts w:ascii="Arial" w:hAnsi="Arial" w:cs="Arial"/>
                <w:color w:val="000000"/>
                <w:sz w:val="16"/>
                <w:szCs w:val="16"/>
                <w:lang w:val="es-AR"/>
              </w:rPr>
              <w:t>Est.</w:t>
            </w:r>
            <w:proofErr w:type="spellEnd"/>
            <w:r>
              <w:rPr>
                <w:rFonts w:ascii="Arial" w:hAnsi="Arial" w:cs="Arial"/>
                <w:color w:val="000000"/>
                <w:sz w:val="16"/>
                <w:szCs w:val="16"/>
                <w:lang w:val="es-AR"/>
              </w:rPr>
              <w:t xml:space="preserve"> </w:t>
            </w:r>
            <w:proofErr w:type="spellStart"/>
            <w:r>
              <w:rPr>
                <w:rFonts w:ascii="Arial" w:hAnsi="Arial" w:cs="Arial"/>
                <w:color w:val="000000"/>
                <w:sz w:val="16"/>
                <w:szCs w:val="16"/>
                <w:lang w:val="es-AR"/>
              </w:rPr>
              <w:t>Bmé</w:t>
            </w:r>
            <w:proofErr w:type="spellEnd"/>
            <w:r>
              <w:rPr>
                <w:rFonts w:ascii="Arial" w:hAnsi="Arial" w:cs="Arial"/>
                <w:color w:val="000000"/>
                <w:sz w:val="16"/>
                <w:szCs w:val="16"/>
                <w:lang w:val="es-AR"/>
              </w:rPr>
              <w:t xml:space="preserve">. </w:t>
            </w:r>
            <w:proofErr w:type="spellStart"/>
            <w:r>
              <w:rPr>
                <w:rFonts w:ascii="Arial" w:hAnsi="Arial" w:cs="Arial"/>
                <w:color w:val="000000"/>
                <w:sz w:val="16"/>
                <w:szCs w:val="16"/>
                <w:lang w:val="es-AR"/>
              </w:rPr>
              <w:t>Bavio</w:t>
            </w:r>
            <w:proofErr w:type="spellEnd"/>
            <w:r>
              <w:rPr>
                <w:rFonts w:ascii="Arial" w:hAnsi="Arial" w:cs="Arial"/>
                <w:color w:val="000000"/>
                <w:sz w:val="16"/>
                <w:szCs w:val="16"/>
                <w:lang w:val="es-AR"/>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145</w:t>
            </w:r>
          </w:p>
        </w:tc>
        <w:tc>
          <w:tcPr>
            <w:tcW w:w="1134"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-35,080639</w:t>
            </w:r>
          </w:p>
        </w:tc>
        <w:tc>
          <w:tcPr>
            <w:tcW w:w="141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-57,746444</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Brandsen</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Cnel. </w:t>
            </w:r>
            <w:proofErr w:type="spellStart"/>
            <w:r>
              <w:rPr>
                <w:rFonts w:ascii="Arial" w:hAnsi="Arial" w:cs="Arial"/>
                <w:color w:val="000000"/>
                <w:sz w:val="16"/>
                <w:szCs w:val="16"/>
                <w:lang w:val="es-AR"/>
              </w:rPr>
              <w:t>Brandsen</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-35,173889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-58,233972</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Jeppener</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0,08</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-35,277000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-58,200250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Lobos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Salvador María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0,07</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-35,299083</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-59,166861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La Plata</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Lisandro Olmos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149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0,05</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-34,998000</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-58,042861</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Abasto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150</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-34,984861</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-58,091194</w:t>
            </w:r>
          </w:p>
        </w:tc>
      </w:tr>
      <w:tr w:rsidR="008B232B" w:rsidTr="00ED3B14">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rsidP="00573500">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San Miguel del Monte</w:t>
            </w:r>
          </w:p>
        </w:tc>
        <w:tc>
          <w:tcPr>
            <w:tcW w:w="212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proofErr w:type="spellStart"/>
            <w:r>
              <w:rPr>
                <w:rFonts w:ascii="Arial" w:hAnsi="Arial" w:cs="Arial"/>
                <w:color w:val="000000"/>
                <w:sz w:val="16"/>
                <w:szCs w:val="16"/>
                <w:lang w:val="es-AR"/>
              </w:rPr>
              <w:t>Abbott</w:t>
            </w:r>
            <w:proofErr w:type="spellEnd"/>
          </w:p>
        </w:tc>
        <w:tc>
          <w:tcPr>
            <w:tcW w:w="850"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151</w:t>
            </w:r>
          </w:p>
        </w:tc>
        <w:tc>
          <w:tcPr>
            <w:tcW w:w="1134"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0,02</w:t>
            </w:r>
          </w:p>
        </w:tc>
        <w:tc>
          <w:tcPr>
            <w:tcW w:w="1418"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-35,282583</w:t>
            </w:r>
          </w:p>
        </w:tc>
        <w:tc>
          <w:tcPr>
            <w:tcW w:w="1417" w:type="dxa"/>
            <w:tcBorders>
              <w:top w:val="single" w:sz="2" w:space="0" w:color="000000"/>
              <w:left w:val="single" w:sz="2" w:space="0" w:color="000000"/>
              <w:bottom w:val="single" w:sz="2" w:space="0" w:color="000000"/>
              <w:right w:val="single" w:sz="2" w:space="0" w:color="000000"/>
            </w:tcBorders>
            <w:vAlign w:val="center"/>
          </w:tcPr>
          <w:p w:rsidR="008B232B" w:rsidRDefault="008B232B" w:rsidP="00ED3B14">
            <w:pPr>
              <w:autoSpaceDE w:val="0"/>
              <w:autoSpaceDN w:val="0"/>
              <w:adjustRightInd w:val="0"/>
              <w:spacing w:after="0" w:line="160" w:lineRule="exact"/>
              <w:jc w:val="center"/>
              <w:rPr>
                <w:rFonts w:ascii="Arial" w:hAnsi="Arial" w:cs="Arial"/>
                <w:color w:val="000000"/>
                <w:sz w:val="16"/>
                <w:szCs w:val="16"/>
                <w:lang w:val="es-AR"/>
              </w:rPr>
            </w:pPr>
            <w:r>
              <w:rPr>
                <w:rFonts w:ascii="Arial" w:hAnsi="Arial" w:cs="Arial"/>
                <w:color w:val="000000"/>
                <w:sz w:val="16"/>
                <w:szCs w:val="16"/>
                <w:lang w:val="es-AR"/>
              </w:rPr>
              <w:t>-58,804333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Bartolomé Mitre</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Arrecifes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152</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-34,063889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-60,103500</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Todd</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153</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-34,030722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-60,154167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Viña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154</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-33,989222</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-60,227889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Las Heras</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Gral. Las Heras</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155</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-34,927139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-58,946833</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Monte Hermoso</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Monte Hermoso</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156</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0,03</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-38,982778</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-61,297417</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Balcarce</w:t>
            </w:r>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San Agustín</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157</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-38,015444</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-58,351139</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 xml:space="preserve">San A. de </w:t>
            </w:r>
            <w:proofErr w:type="spellStart"/>
            <w:r>
              <w:rPr>
                <w:rFonts w:ascii="Arial" w:hAnsi="Arial" w:cs="Arial"/>
                <w:color w:val="000000"/>
                <w:sz w:val="16"/>
                <w:szCs w:val="16"/>
                <w:lang w:val="es-AR"/>
              </w:rPr>
              <w:t>Areco</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Villa Lía</w:t>
            </w:r>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158</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0,04</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-34,123306</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-59,430556</w:t>
            </w:r>
          </w:p>
        </w:tc>
      </w:tr>
      <w:tr w:rsidR="008B232B" w:rsidTr="008B232B">
        <w:trPr>
          <w:trHeight w:val="190"/>
        </w:trPr>
        <w:tc>
          <w:tcPr>
            <w:tcW w:w="1559"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Talpaqué</w:t>
            </w:r>
            <w:proofErr w:type="spellEnd"/>
          </w:p>
        </w:tc>
        <w:tc>
          <w:tcPr>
            <w:tcW w:w="212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proofErr w:type="spellStart"/>
            <w:r>
              <w:rPr>
                <w:rFonts w:ascii="Arial" w:hAnsi="Arial" w:cs="Arial"/>
                <w:color w:val="000000"/>
                <w:sz w:val="16"/>
                <w:szCs w:val="16"/>
                <w:lang w:val="es-AR"/>
              </w:rPr>
              <w:t>Crotto</w:t>
            </w:r>
            <w:proofErr w:type="spellEnd"/>
          </w:p>
        </w:tc>
        <w:tc>
          <w:tcPr>
            <w:tcW w:w="850"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159</w:t>
            </w:r>
          </w:p>
        </w:tc>
        <w:tc>
          <w:tcPr>
            <w:tcW w:w="1134"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0,06</w:t>
            </w:r>
          </w:p>
        </w:tc>
        <w:tc>
          <w:tcPr>
            <w:tcW w:w="1418"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-36,576229</w:t>
            </w:r>
          </w:p>
        </w:tc>
        <w:tc>
          <w:tcPr>
            <w:tcW w:w="1417" w:type="dxa"/>
            <w:tcBorders>
              <w:top w:val="single" w:sz="2" w:space="0" w:color="000000"/>
              <w:left w:val="single" w:sz="2" w:space="0" w:color="000000"/>
              <w:bottom w:val="single" w:sz="2" w:space="0" w:color="000000"/>
              <w:right w:val="single" w:sz="2" w:space="0" w:color="000000"/>
            </w:tcBorders>
          </w:tcPr>
          <w:p w:rsidR="008B232B" w:rsidRDefault="008B232B">
            <w:pPr>
              <w:autoSpaceDE w:val="0"/>
              <w:autoSpaceDN w:val="0"/>
              <w:adjustRightInd w:val="0"/>
              <w:spacing w:after="0" w:line="240" w:lineRule="auto"/>
              <w:jc w:val="center"/>
              <w:rPr>
                <w:rFonts w:ascii="Arial" w:hAnsi="Arial" w:cs="Arial"/>
                <w:color w:val="000000"/>
                <w:sz w:val="16"/>
                <w:szCs w:val="16"/>
                <w:lang w:val="es-AR"/>
              </w:rPr>
            </w:pPr>
            <w:r>
              <w:rPr>
                <w:rFonts w:ascii="Arial" w:hAnsi="Arial" w:cs="Arial"/>
                <w:color w:val="000000"/>
                <w:sz w:val="16"/>
                <w:szCs w:val="16"/>
                <w:lang w:val="es-AR"/>
              </w:rPr>
              <w:t>-60,180359</w:t>
            </w:r>
          </w:p>
        </w:tc>
      </w:tr>
    </w:tbl>
    <w:p w:rsidR="004E0E19" w:rsidRPr="00221E18" w:rsidRDefault="004E0E19" w:rsidP="008B232B">
      <w:pPr>
        <w:spacing w:after="100" w:afterAutospacing="1" w:line="240" w:lineRule="auto"/>
        <w:ind w:left="-284"/>
        <w:jc w:val="center"/>
        <w:rPr>
          <w:rFonts w:ascii="Arial" w:hAnsi="Arial" w:cs="Arial"/>
          <w:sz w:val="16"/>
          <w:szCs w:val="16"/>
        </w:rPr>
      </w:pPr>
    </w:p>
    <w:p w:rsidR="005A7360" w:rsidRPr="00221E18" w:rsidRDefault="005A7360" w:rsidP="004B7CDF">
      <w:pPr>
        <w:tabs>
          <w:tab w:val="left" w:pos="284"/>
        </w:tabs>
        <w:spacing w:after="100" w:afterAutospacing="1" w:line="240" w:lineRule="auto"/>
        <w:jc w:val="both"/>
        <w:rPr>
          <w:rFonts w:ascii="Arial" w:hAnsi="Arial" w:cs="Arial"/>
          <w:sz w:val="16"/>
          <w:szCs w:val="16"/>
        </w:rPr>
      </w:pPr>
    </w:p>
    <w:p w:rsidR="003E6467" w:rsidRDefault="003E6467" w:rsidP="000D1F95">
      <w:pPr>
        <w:tabs>
          <w:tab w:val="left" w:pos="284"/>
        </w:tabs>
        <w:spacing w:after="100" w:afterAutospacing="1" w:line="240" w:lineRule="auto"/>
        <w:jc w:val="center"/>
        <w:rPr>
          <w:rFonts w:ascii="Arial" w:hAnsi="Arial" w:cs="Arial"/>
          <w:sz w:val="16"/>
          <w:szCs w:val="16"/>
        </w:rPr>
      </w:pPr>
    </w:p>
    <w:p w:rsidR="002F0A16" w:rsidRDefault="002F0A16" w:rsidP="000D1F95">
      <w:pPr>
        <w:tabs>
          <w:tab w:val="left" w:pos="284"/>
        </w:tabs>
        <w:spacing w:after="100" w:afterAutospacing="1" w:line="240" w:lineRule="auto"/>
        <w:jc w:val="center"/>
        <w:rPr>
          <w:rFonts w:ascii="Arial" w:hAnsi="Arial" w:cs="Arial"/>
          <w:sz w:val="16"/>
          <w:szCs w:val="16"/>
        </w:rPr>
      </w:pPr>
    </w:p>
    <w:p w:rsidR="002F0A16" w:rsidRDefault="002F0A16" w:rsidP="000D1F95">
      <w:pPr>
        <w:tabs>
          <w:tab w:val="left" w:pos="284"/>
        </w:tabs>
        <w:spacing w:after="100" w:afterAutospacing="1" w:line="240" w:lineRule="auto"/>
        <w:jc w:val="center"/>
        <w:rPr>
          <w:rFonts w:ascii="Arial" w:hAnsi="Arial" w:cs="Arial"/>
          <w:sz w:val="16"/>
          <w:szCs w:val="16"/>
        </w:rPr>
      </w:pPr>
    </w:p>
    <w:p w:rsidR="002F0A16" w:rsidRPr="00221E18" w:rsidRDefault="002F0A16" w:rsidP="000D1F95">
      <w:pPr>
        <w:tabs>
          <w:tab w:val="left" w:pos="284"/>
        </w:tabs>
        <w:spacing w:after="100" w:afterAutospacing="1" w:line="240" w:lineRule="auto"/>
        <w:jc w:val="center"/>
        <w:rPr>
          <w:rFonts w:ascii="Arial" w:hAnsi="Arial" w:cs="Arial"/>
          <w:sz w:val="16"/>
          <w:szCs w:val="16"/>
        </w:rPr>
      </w:pPr>
    </w:p>
    <w:p w:rsidR="00B218CE" w:rsidRDefault="00B218CE" w:rsidP="00122C74">
      <w:pPr>
        <w:spacing w:after="0" w:line="240" w:lineRule="auto"/>
        <w:jc w:val="both"/>
        <w:rPr>
          <w:rFonts w:ascii="Arial" w:hAnsi="Arial" w:cs="Arial"/>
          <w:b/>
          <w:sz w:val="16"/>
          <w:szCs w:val="16"/>
        </w:rPr>
      </w:pPr>
    </w:p>
    <w:p w:rsidR="00B218CE" w:rsidRDefault="00B218CE" w:rsidP="00122C74">
      <w:pPr>
        <w:spacing w:after="0" w:line="240" w:lineRule="auto"/>
        <w:jc w:val="both"/>
        <w:rPr>
          <w:rFonts w:ascii="Arial" w:hAnsi="Arial" w:cs="Arial"/>
          <w:b/>
          <w:sz w:val="16"/>
          <w:szCs w:val="16"/>
        </w:rPr>
      </w:pPr>
    </w:p>
    <w:p w:rsidR="00B218CE" w:rsidRDefault="00B218CE" w:rsidP="006956A2">
      <w:pPr>
        <w:spacing w:after="0" w:line="240" w:lineRule="auto"/>
        <w:jc w:val="center"/>
        <w:rPr>
          <w:rFonts w:ascii="Arial" w:hAnsi="Arial" w:cs="Arial"/>
          <w:b/>
          <w:sz w:val="16"/>
          <w:szCs w:val="16"/>
        </w:rPr>
      </w:pPr>
    </w:p>
    <w:p w:rsidR="00B218CE" w:rsidRDefault="00B218CE" w:rsidP="00122C74">
      <w:pPr>
        <w:spacing w:after="0" w:line="240" w:lineRule="auto"/>
        <w:jc w:val="both"/>
        <w:rPr>
          <w:rFonts w:ascii="Arial" w:hAnsi="Arial" w:cs="Arial"/>
          <w:b/>
          <w:sz w:val="16"/>
          <w:szCs w:val="16"/>
        </w:rPr>
      </w:pPr>
    </w:p>
    <w:p w:rsidR="00B218CE" w:rsidRDefault="00B218CE" w:rsidP="00122C74">
      <w:pPr>
        <w:spacing w:after="0" w:line="240" w:lineRule="auto"/>
        <w:jc w:val="both"/>
        <w:rPr>
          <w:rFonts w:ascii="Arial" w:hAnsi="Arial" w:cs="Arial"/>
          <w:b/>
          <w:sz w:val="16"/>
          <w:szCs w:val="16"/>
        </w:rPr>
      </w:pPr>
    </w:p>
    <w:sectPr w:rsidR="00B218CE" w:rsidSect="004B7CDF">
      <w:type w:val="continuous"/>
      <w:pgSz w:w="11906" w:h="16838"/>
      <w:pgMar w:top="1134" w:right="851" w:bottom="1134" w:left="1134"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LTStd-Roman">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5328B"/>
    <w:multiLevelType w:val="hybridMultilevel"/>
    <w:tmpl w:val="0F021FAC"/>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9981827"/>
    <w:multiLevelType w:val="hybridMultilevel"/>
    <w:tmpl w:val="D9507D48"/>
    <w:lvl w:ilvl="0" w:tplc="700610DA">
      <w:start w:val="1"/>
      <w:numFmt w:val="bullet"/>
      <w:lvlText w:val=""/>
      <w:lvlJc w:val="left"/>
      <w:pPr>
        <w:ind w:left="720" w:hanging="360"/>
      </w:pPr>
      <w:rPr>
        <w:rFonts w:ascii="Symbol" w:eastAsiaTheme="minorEastAsia"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84D4F79"/>
    <w:multiLevelType w:val="hybridMultilevel"/>
    <w:tmpl w:val="A0A2DEF8"/>
    <w:lvl w:ilvl="0" w:tplc="0C0A0001">
      <w:start w:val="1"/>
      <w:numFmt w:val="bullet"/>
      <w:lvlText w:val=""/>
      <w:lvlJc w:val="left"/>
      <w:pPr>
        <w:ind w:left="756" w:hanging="360"/>
      </w:pPr>
      <w:rPr>
        <w:rFonts w:ascii="Symbol" w:hAnsi="Symbol" w:hint="default"/>
      </w:rPr>
    </w:lvl>
    <w:lvl w:ilvl="1" w:tplc="0C0A0003" w:tentative="1">
      <w:start w:val="1"/>
      <w:numFmt w:val="bullet"/>
      <w:lvlText w:val="o"/>
      <w:lvlJc w:val="left"/>
      <w:pPr>
        <w:ind w:left="1476" w:hanging="360"/>
      </w:pPr>
      <w:rPr>
        <w:rFonts w:ascii="Courier New" w:hAnsi="Courier New" w:cs="Courier New" w:hint="default"/>
      </w:rPr>
    </w:lvl>
    <w:lvl w:ilvl="2" w:tplc="0C0A0005" w:tentative="1">
      <w:start w:val="1"/>
      <w:numFmt w:val="bullet"/>
      <w:lvlText w:val=""/>
      <w:lvlJc w:val="left"/>
      <w:pPr>
        <w:ind w:left="2196" w:hanging="360"/>
      </w:pPr>
      <w:rPr>
        <w:rFonts w:ascii="Wingdings" w:hAnsi="Wingdings" w:hint="default"/>
      </w:rPr>
    </w:lvl>
    <w:lvl w:ilvl="3" w:tplc="0C0A0001" w:tentative="1">
      <w:start w:val="1"/>
      <w:numFmt w:val="bullet"/>
      <w:lvlText w:val=""/>
      <w:lvlJc w:val="left"/>
      <w:pPr>
        <w:ind w:left="2916" w:hanging="360"/>
      </w:pPr>
      <w:rPr>
        <w:rFonts w:ascii="Symbol" w:hAnsi="Symbol" w:hint="default"/>
      </w:rPr>
    </w:lvl>
    <w:lvl w:ilvl="4" w:tplc="0C0A0003" w:tentative="1">
      <w:start w:val="1"/>
      <w:numFmt w:val="bullet"/>
      <w:lvlText w:val="o"/>
      <w:lvlJc w:val="left"/>
      <w:pPr>
        <w:ind w:left="3636" w:hanging="360"/>
      </w:pPr>
      <w:rPr>
        <w:rFonts w:ascii="Courier New" w:hAnsi="Courier New" w:cs="Courier New" w:hint="default"/>
      </w:rPr>
    </w:lvl>
    <w:lvl w:ilvl="5" w:tplc="0C0A0005" w:tentative="1">
      <w:start w:val="1"/>
      <w:numFmt w:val="bullet"/>
      <w:lvlText w:val=""/>
      <w:lvlJc w:val="left"/>
      <w:pPr>
        <w:ind w:left="4356" w:hanging="360"/>
      </w:pPr>
      <w:rPr>
        <w:rFonts w:ascii="Wingdings" w:hAnsi="Wingdings" w:hint="default"/>
      </w:rPr>
    </w:lvl>
    <w:lvl w:ilvl="6" w:tplc="0C0A0001" w:tentative="1">
      <w:start w:val="1"/>
      <w:numFmt w:val="bullet"/>
      <w:lvlText w:val=""/>
      <w:lvlJc w:val="left"/>
      <w:pPr>
        <w:ind w:left="5076" w:hanging="360"/>
      </w:pPr>
      <w:rPr>
        <w:rFonts w:ascii="Symbol" w:hAnsi="Symbol" w:hint="default"/>
      </w:rPr>
    </w:lvl>
    <w:lvl w:ilvl="7" w:tplc="0C0A0003" w:tentative="1">
      <w:start w:val="1"/>
      <w:numFmt w:val="bullet"/>
      <w:lvlText w:val="o"/>
      <w:lvlJc w:val="left"/>
      <w:pPr>
        <w:ind w:left="5796" w:hanging="360"/>
      </w:pPr>
      <w:rPr>
        <w:rFonts w:ascii="Courier New" w:hAnsi="Courier New" w:cs="Courier New" w:hint="default"/>
      </w:rPr>
    </w:lvl>
    <w:lvl w:ilvl="8" w:tplc="0C0A0005" w:tentative="1">
      <w:start w:val="1"/>
      <w:numFmt w:val="bullet"/>
      <w:lvlText w:val=""/>
      <w:lvlJc w:val="left"/>
      <w:pPr>
        <w:ind w:left="6516" w:hanging="360"/>
      </w:pPr>
      <w:rPr>
        <w:rFonts w:ascii="Wingdings" w:hAnsi="Wingdings" w:hint="default"/>
      </w:rPr>
    </w:lvl>
  </w:abstractNum>
  <w:abstractNum w:abstractNumId="3">
    <w:nsid w:val="33D65093"/>
    <w:multiLevelType w:val="hybridMultilevel"/>
    <w:tmpl w:val="C3DA15C6"/>
    <w:lvl w:ilvl="0" w:tplc="0C0A0001">
      <w:start w:val="1"/>
      <w:numFmt w:val="bullet"/>
      <w:lvlText w:val=""/>
      <w:lvlJc w:val="left"/>
      <w:pPr>
        <w:ind w:left="1008" w:hanging="360"/>
      </w:pPr>
      <w:rPr>
        <w:rFonts w:ascii="Symbol" w:hAnsi="Symbol" w:hint="default"/>
      </w:rPr>
    </w:lvl>
    <w:lvl w:ilvl="1" w:tplc="0C0A0003" w:tentative="1">
      <w:start w:val="1"/>
      <w:numFmt w:val="bullet"/>
      <w:lvlText w:val="o"/>
      <w:lvlJc w:val="left"/>
      <w:pPr>
        <w:ind w:left="1728" w:hanging="360"/>
      </w:pPr>
      <w:rPr>
        <w:rFonts w:ascii="Courier New" w:hAnsi="Courier New" w:cs="Courier New" w:hint="default"/>
      </w:rPr>
    </w:lvl>
    <w:lvl w:ilvl="2" w:tplc="0C0A0005" w:tentative="1">
      <w:start w:val="1"/>
      <w:numFmt w:val="bullet"/>
      <w:lvlText w:val=""/>
      <w:lvlJc w:val="left"/>
      <w:pPr>
        <w:ind w:left="2448" w:hanging="360"/>
      </w:pPr>
      <w:rPr>
        <w:rFonts w:ascii="Wingdings" w:hAnsi="Wingdings" w:hint="default"/>
      </w:rPr>
    </w:lvl>
    <w:lvl w:ilvl="3" w:tplc="0C0A0001" w:tentative="1">
      <w:start w:val="1"/>
      <w:numFmt w:val="bullet"/>
      <w:lvlText w:val=""/>
      <w:lvlJc w:val="left"/>
      <w:pPr>
        <w:ind w:left="3168" w:hanging="360"/>
      </w:pPr>
      <w:rPr>
        <w:rFonts w:ascii="Symbol" w:hAnsi="Symbol" w:hint="default"/>
      </w:rPr>
    </w:lvl>
    <w:lvl w:ilvl="4" w:tplc="0C0A0003" w:tentative="1">
      <w:start w:val="1"/>
      <w:numFmt w:val="bullet"/>
      <w:lvlText w:val="o"/>
      <w:lvlJc w:val="left"/>
      <w:pPr>
        <w:ind w:left="3888" w:hanging="360"/>
      </w:pPr>
      <w:rPr>
        <w:rFonts w:ascii="Courier New" w:hAnsi="Courier New" w:cs="Courier New" w:hint="default"/>
      </w:rPr>
    </w:lvl>
    <w:lvl w:ilvl="5" w:tplc="0C0A0005" w:tentative="1">
      <w:start w:val="1"/>
      <w:numFmt w:val="bullet"/>
      <w:lvlText w:val=""/>
      <w:lvlJc w:val="left"/>
      <w:pPr>
        <w:ind w:left="4608" w:hanging="360"/>
      </w:pPr>
      <w:rPr>
        <w:rFonts w:ascii="Wingdings" w:hAnsi="Wingdings" w:hint="default"/>
      </w:rPr>
    </w:lvl>
    <w:lvl w:ilvl="6" w:tplc="0C0A0001" w:tentative="1">
      <w:start w:val="1"/>
      <w:numFmt w:val="bullet"/>
      <w:lvlText w:val=""/>
      <w:lvlJc w:val="left"/>
      <w:pPr>
        <w:ind w:left="5328" w:hanging="360"/>
      </w:pPr>
      <w:rPr>
        <w:rFonts w:ascii="Symbol" w:hAnsi="Symbol" w:hint="default"/>
      </w:rPr>
    </w:lvl>
    <w:lvl w:ilvl="7" w:tplc="0C0A0003" w:tentative="1">
      <w:start w:val="1"/>
      <w:numFmt w:val="bullet"/>
      <w:lvlText w:val="o"/>
      <w:lvlJc w:val="left"/>
      <w:pPr>
        <w:ind w:left="6048" w:hanging="360"/>
      </w:pPr>
      <w:rPr>
        <w:rFonts w:ascii="Courier New" w:hAnsi="Courier New" w:cs="Courier New" w:hint="default"/>
      </w:rPr>
    </w:lvl>
    <w:lvl w:ilvl="8" w:tplc="0C0A0005" w:tentative="1">
      <w:start w:val="1"/>
      <w:numFmt w:val="bullet"/>
      <w:lvlText w:val=""/>
      <w:lvlJc w:val="left"/>
      <w:pPr>
        <w:ind w:left="6768" w:hanging="360"/>
      </w:pPr>
      <w:rPr>
        <w:rFonts w:ascii="Wingdings" w:hAnsi="Wingdings" w:hint="default"/>
      </w:rPr>
    </w:lvl>
  </w:abstractNum>
  <w:abstractNum w:abstractNumId="4">
    <w:nsid w:val="44D023E3"/>
    <w:multiLevelType w:val="hybridMultilevel"/>
    <w:tmpl w:val="E4F066E8"/>
    <w:lvl w:ilvl="0" w:tplc="D82EF35E">
      <w:start w:val="1"/>
      <w:numFmt w:val="bullet"/>
      <w:lvlText w:val=""/>
      <w:lvlJc w:val="left"/>
      <w:pPr>
        <w:ind w:left="720" w:hanging="360"/>
      </w:pPr>
      <w:rPr>
        <w:rFonts w:ascii="Symbol" w:eastAsiaTheme="minorEastAsia"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40F5D3B"/>
    <w:multiLevelType w:val="hybridMultilevel"/>
    <w:tmpl w:val="EA345496"/>
    <w:lvl w:ilvl="0" w:tplc="9C1200D2">
      <w:start w:val="1"/>
      <w:numFmt w:val="bullet"/>
      <w:lvlText w:val=""/>
      <w:lvlJc w:val="left"/>
      <w:pPr>
        <w:tabs>
          <w:tab w:val="num" w:pos="360"/>
        </w:tabs>
        <w:ind w:left="360" w:hanging="360"/>
      </w:pPr>
      <w:rPr>
        <w:rFonts w:ascii="Wingdings" w:hAnsi="Wingdings" w:hint="default"/>
        <w:sz w:val="32"/>
        <w:szCs w:val="3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characterSpacingControl w:val="doNotCompress"/>
  <w:compat>
    <w:useFELayout/>
  </w:compat>
  <w:rsids>
    <w:rsidRoot w:val="00C4153D"/>
    <w:rsid w:val="0000344E"/>
    <w:rsid w:val="00007A4A"/>
    <w:rsid w:val="00012A0E"/>
    <w:rsid w:val="00023496"/>
    <w:rsid w:val="00030B79"/>
    <w:rsid w:val="0006204B"/>
    <w:rsid w:val="00073B7A"/>
    <w:rsid w:val="00094293"/>
    <w:rsid w:val="000A2670"/>
    <w:rsid w:val="000B0A9C"/>
    <w:rsid w:val="000D1F95"/>
    <w:rsid w:val="000D420F"/>
    <w:rsid w:val="000D6934"/>
    <w:rsid w:val="000F286C"/>
    <w:rsid w:val="000F7BA6"/>
    <w:rsid w:val="00105A57"/>
    <w:rsid w:val="001063F2"/>
    <w:rsid w:val="001171C4"/>
    <w:rsid w:val="001220D7"/>
    <w:rsid w:val="00122C74"/>
    <w:rsid w:val="00157AE4"/>
    <w:rsid w:val="001740AB"/>
    <w:rsid w:val="00174893"/>
    <w:rsid w:val="001A323A"/>
    <w:rsid w:val="001C3D1D"/>
    <w:rsid w:val="001C59E6"/>
    <w:rsid w:val="001C7F5B"/>
    <w:rsid w:val="001D628C"/>
    <w:rsid w:val="001D6910"/>
    <w:rsid w:val="00206F3A"/>
    <w:rsid w:val="002110ED"/>
    <w:rsid w:val="00221E18"/>
    <w:rsid w:val="002444B7"/>
    <w:rsid w:val="0026153E"/>
    <w:rsid w:val="00264222"/>
    <w:rsid w:val="002A19B6"/>
    <w:rsid w:val="002A6022"/>
    <w:rsid w:val="002B6E84"/>
    <w:rsid w:val="002C5D2F"/>
    <w:rsid w:val="002E4149"/>
    <w:rsid w:val="002F0A16"/>
    <w:rsid w:val="00312475"/>
    <w:rsid w:val="00340EA9"/>
    <w:rsid w:val="003432B2"/>
    <w:rsid w:val="00357B34"/>
    <w:rsid w:val="00362894"/>
    <w:rsid w:val="00367DEF"/>
    <w:rsid w:val="00391BF0"/>
    <w:rsid w:val="003A3ED7"/>
    <w:rsid w:val="003A51D6"/>
    <w:rsid w:val="003B400A"/>
    <w:rsid w:val="003D66B5"/>
    <w:rsid w:val="003E6467"/>
    <w:rsid w:val="00404D00"/>
    <w:rsid w:val="00406FDF"/>
    <w:rsid w:val="00412D0F"/>
    <w:rsid w:val="00414CD7"/>
    <w:rsid w:val="0043565A"/>
    <w:rsid w:val="004544F0"/>
    <w:rsid w:val="00454C9D"/>
    <w:rsid w:val="004561F9"/>
    <w:rsid w:val="00457141"/>
    <w:rsid w:val="00472A10"/>
    <w:rsid w:val="00476CE2"/>
    <w:rsid w:val="00484B98"/>
    <w:rsid w:val="00495766"/>
    <w:rsid w:val="0049727F"/>
    <w:rsid w:val="004A543E"/>
    <w:rsid w:val="004B7CDF"/>
    <w:rsid w:val="004D677F"/>
    <w:rsid w:val="004E0E19"/>
    <w:rsid w:val="004E7ECE"/>
    <w:rsid w:val="004F320C"/>
    <w:rsid w:val="004F6778"/>
    <w:rsid w:val="00503D5F"/>
    <w:rsid w:val="00506BE7"/>
    <w:rsid w:val="00516A6B"/>
    <w:rsid w:val="005440A9"/>
    <w:rsid w:val="0056652B"/>
    <w:rsid w:val="00573500"/>
    <w:rsid w:val="00573B61"/>
    <w:rsid w:val="00593867"/>
    <w:rsid w:val="0059544E"/>
    <w:rsid w:val="005A7360"/>
    <w:rsid w:val="005A75C4"/>
    <w:rsid w:val="005C332F"/>
    <w:rsid w:val="005D2951"/>
    <w:rsid w:val="005D4686"/>
    <w:rsid w:val="005E2657"/>
    <w:rsid w:val="00606A63"/>
    <w:rsid w:val="0062319D"/>
    <w:rsid w:val="00630DAC"/>
    <w:rsid w:val="00632568"/>
    <w:rsid w:val="006349F8"/>
    <w:rsid w:val="00635D20"/>
    <w:rsid w:val="00656199"/>
    <w:rsid w:val="00667399"/>
    <w:rsid w:val="00674A9E"/>
    <w:rsid w:val="00684620"/>
    <w:rsid w:val="00684E2F"/>
    <w:rsid w:val="006956A2"/>
    <w:rsid w:val="0069675B"/>
    <w:rsid w:val="006A5A0F"/>
    <w:rsid w:val="006B6482"/>
    <w:rsid w:val="006C5FB7"/>
    <w:rsid w:val="00701FA1"/>
    <w:rsid w:val="0070504F"/>
    <w:rsid w:val="00712B31"/>
    <w:rsid w:val="00786B4D"/>
    <w:rsid w:val="00786F8E"/>
    <w:rsid w:val="00790151"/>
    <w:rsid w:val="007A4DA5"/>
    <w:rsid w:val="007B093B"/>
    <w:rsid w:val="007E3F87"/>
    <w:rsid w:val="007E53EC"/>
    <w:rsid w:val="007E54AF"/>
    <w:rsid w:val="007E6B6A"/>
    <w:rsid w:val="007F1E89"/>
    <w:rsid w:val="007F416D"/>
    <w:rsid w:val="008037C8"/>
    <w:rsid w:val="008107BE"/>
    <w:rsid w:val="00821EEF"/>
    <w:rsid w:val="00824EE1"/>
    <w:rsid w:val="008323C7"/>
    <w:rsid w:val="00854DCB"/>
    <w:rsid w:val="00863C88"/>
    <w:rsid w:val="00871A72"/>
    <w:rsid w:val="008728AD"/>
    <w:rsid w:val="0087620C"/>
    <w:rsid w:val="008818CB"/>
    <w:rsid w:val="00883AF5"/>
    <w:rsid w:val="00885BFA"/>
    <w:rsid w:val="00891FF2"/>
    <w:rsid w:val="00895F89"/>
    <w:rsid w:val="008B232B"/>
    <w:rsid w:val="008C1C23"/>
    <w:rsid w:val="008D2D8A"/>
    <w:rsid w:val="008E67DD"/>
    <w:rsid w:val="008E6E5D"/>
    <w:rsid w:val="009236CF"/>
    <w:rsid w:val="00946CC6"/>
    <w:rsid w:val="00951455"/>
    <w:rsid w:val="00962EEB"/>
    <w:rsid w:val="00965904"/>
    <w:rsid w:val="00972CA8"/>
    <w:rsid w:val="0098605B"/>
    <w:rsid w:val="009A6885"/>
    <w:rsid w:val="009B09C5"/>
    <w:rsid w:val="009B157F"/>
    <w:rsid w:val="009B6436"/>
    <w:rsid w:val="009B6E71"/>
    <w:rsid w:val="009C367D"/>
    <w:rsid w:val="00A04BDB"/>
    <w:rsid w:val="00A12959"/>
    <w:rsid w:val="00A206B3"/>
    <w:rsid w:val="00A23890"/>
    <w:rsid w:val="00A26B82"/>
    <w:rsid w:val="00A27227"/>
    <w:rsid w:val="00A34FB7"/>
    <w:rsid w:val="00A573B6"/>
    <w:rsid w:val="00A6475A"/>
    <w:rsid w:val="00A735AF"/>
    <w:rsid w:val="00A92C8C"/>
    <w:rsid w:val="00AA09D6"/>
    <w:rsid w:val="00AA0CB7"/>
    <w:rsid w:val="00AA2C5F"/>
    <w:rsid w:val="00AA799F"/>
    <w:rsid w:val="00AC54E6"/>
    <w:rsid w:val="00AC7BED"/>
    <w:rsid w:val="00AD7C9C"/>
    <w:rsid w:val="00AE168C"/>
    <w:rsid w:val="00B13CE4"/>
    <w:rsid w:val="00B218CE"/>
    <w:rsid w:val="00B232AA"/>
    <w:rsid w:val="00B5379E"/>
    <w:rsid w:val="00B611B0"/>
    <w:rsid w:val="00B702BB"/>
    <w:rsid w:val="00B73077"/>
    <w:rsid w:val="00B7312A"/>
    <w:rsid w:val="00B73B4E"/>
    <w:rsid w:val="00B917F6"/>
    <w:rsid w:val="00BA14DA"/>
    <w:rsid w:val="00BB512F"/>
    <w:rsid w:val="00BC5AF9"/>
    <w:rsid w:val="00BC7E5B"/>
    <w:rsid w:val="00BF6CEF"/>
    <w:rsid w:val="00BF6D5E"/>
    <w:rsid w:val="00C33181"/>
    <w:rsid w:val="00C4153D"/>
    <w:rsid w:val="00C41839"/>
    <w:rsid w:val="00C4358A"/>
    <w:rsid w:val="00C44EFC"/>
    <w:rsid w:val="00CA504D"/>
    <w:rsid w:val="00CB06A2"/>
    <w:rsid w:val="00CB7F83"/>
    <w:rsid w:val="00CC459D"/>
    <w:rsid w:val="00CE5E21"/>
    <w:rsid w:val="00CF7E6B"/>
    <w:rsid w:val="00D2119D"/>
    <w:rsid w:val="00D36422"/>
    <w:rsid w:val="00D36650"/>
    <w:rsid w:val="00D67608"/>
    <w:rsid w:val="00D978B9"/>
    <w:rsid w:val="00DA60D4"/>
    <w:rsid w:val="00DB0CF5"/>
    <w:rsid w:val="00DD741D"/>
    <w:rsid w:val="00DE19B6"/>
    <w:rsid w:val="00E11E15"/>
    <w:rsid w:val="00E12E1E"/>
    <w:rsid w:val="00E43F6D"/>
    <w:rsid w:val="00E57FB6"/>
    <w:rsid w:val="00E72878"/>
    <w:rsid w:val="00E75146"/>
    <w:rsid w:val="00E8088E"/>
    <w:rsid w:val="00EB4CCB"/>
    <w:rsid w:val="00ED3B14"/>
    <w:rsid w:val="00EF6091"/>
    <w:rsid w:val="00F256DC"/>
    <w:rsid w:val="00F32CA9"/>
    <w:rsid w:val="00F35E27"/>
    <w:rsid w:val="00F400A2"/>
    <w:rsid w:val="00F42463"/>
    <w:rsid w:val="00F4333A"/>
    <w:rsid w:val="00F63C85"/>
    <w:rsid w:val="00F74557"/>
    <w:rsid w:val="00F85874"/>
    <w:rsid w:val="00FA350A"/>
    <w:rsid w:val="00FE6A3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0E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C4153D"/>
    <w:rPr>
      <w:color w:val="0000FF"/>
      <w:u w:val="single"/>
    </w:rPr>
  </w:style>
  <w:style w:type="paragraph" w:customStyle="1" w:styleId="esp">
    <w:name w:val="esp"/>
    <w:basedOn w:val="Normal"/>
    <w:rsid w:val="007F1E89"/>
    <w:pPr>
      <w:spacing w:before="100" w:beforeAutospacing="1" w:after="100" w:afterAutospacing="1" w:line="240" w:lineRule="auto"/>
      <w:ind w:firstLine="340"/>
    </w:pPr>
    <w:rPr>
      <w:rFonts w:ascii="Verdana" w:eastAsia="Times New Roman" w:hAnsi="Verdana" w:cs="Times New Roman"/>
      <w:sz w:val="24"/>
      <w:szCs w:val="24"/>
    </w:rPr>
  </w:style>
  <w:style w:type="paragraph" w:styleId="Prrafodelista">
    <w:name w:val="List Paragraph"/>
    <w:basedOn w:val="Normal"/>
    <w:uiPriority w:val="34"/>
    <w:qFormat/>
    <w:rsid w:val="00340EA9"/>
    <w:pPr>
      <w:ind w:left="720"/>
      <w:contextualSpacing/>
    </w:pPr>
  </w:style>
  <w:style w:type="paragraph" w:styleId="Textodeglobo">
    <w:name w:val="Balloon Text"/>
    <w:basedOn w:val="Normal"/>
    <w:link w:val="TextodegloboCar"/>
    <w:uiPriority w:val="99"/>
    <w:semiHidden/>
    <w:unhideWhenUsed/>
    <w:rsid w:val="002F0A1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0A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747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ndex.php?title=Carcinoma_hep%C3%A1tico&amp;action=edit&amp;redlink=1" TargetMode="External"/><Relationship Id="rId3" Type="http://schemas.openxmlformats.org/officeDocument/2006/relationships/styles" Target="styles.xml"/><Relationship Id="rId7" Type="http://schemas.openxmlformats.org/officeDocument/2006/relationships/hyperlink" Target="http://es.wikipedia.org/wiki/Cirrosi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iguelauge66@gmail.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9DB51-2505-4DEC-B339-051E4CC9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7</Pages>
  <Words>4890</Words>
  <Characters>26899</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dc:creator>
  <cp:keywords/>
  <dc:description/>
  <cp:lastModifiedBy>miguel</cp:lastModifiedBy>
  <cp:revision>147</cp:revision>
  <dcterms:created xsi:type="dcterms:W3CDTF">2013-04-21T13:49:00Z</dcterms:created>
  <dcterms:modified xsi:type="dcterms:W3CDTF">2013-05-31T23:05:00Z</dcterms:modified>
</cp:coreProperties>
</file>